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78C956" w14:textId="77777777" w:rsidR="00DB295F" w:rsidRPr="004E1498" w:rsidRDefault="00DB295F" w:rsidP="00A318B6">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A318B6">
      <w:pPr>
        <w:pStyle w:val="Nzev"/>
        <w:keepLines w:val="0"/>
        <w:widowControl w:val="0"/>
        <w:suppressAutoHyphens w:val="0"/>
        <w:spacing w:line="276" w:lineRule="auto"/>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A318B6">
      <w:pPr>
        <w:widowControl w:val="0"/>
        <w:spacing w:line="276" w:lineRule="auto"/>
        <w:jc w:val="both"/>
        <w:rPr>
          <w:highlight w:val="yellow"/>
        </w:rPr>
      </w:pPr>
    </w:p>
    <w:p w14:paraId="36590FA2" w14:textId="767825F6" w:rsidR="00503B7A" w:rsidRDefault="00503B7A" w:rsidP="00721C4A">
      <w:pPr>
        <w:widowControl w:val="0"/>
        <w:spacing w:after="0" w:line="276" w:lineRule="auto"/>
        <w:rPr>
          <w:rFonts w:ascii="Verdana" w:hAnsi="Verdana"/>
          <w:highlight w:val="yellow"/>
        </w:rPr>
      </w:pPr>
      <w:r w:rsidRPr="00503B7A">
        <w:rPr>
          <w:b/>
          <w:highlight w:val="yellow"/>
        </w:rPr>
        <w:t xml:space="preserve">Číslo smlouvy </w:t>
      </w:r>
      <w:r w:rsidR="00E174B0">
        <w:rPr>
          <w:b/>
          <w:highlight w:val="yellow"/>
        </w:rPr>
        <w:t>O</w:t>
      </w:r>
      <w:r w:rsidRPr="00503B7A">
        <w:rPr>
          <w:b/>
          <w:highlight w:val="yellow"/>
        </w:rPr>
        <w:t>bjednatele</w:t>
      </w:r>
      <w:r w:rsidR="008B24C9">
        <w:rPr>
          <w:b/>
          <w:highlight w:val="yellow"/>
        </w:rPr>
        <w:t>.</w:t>
      </w:r>
      <w:r w:rsidRPr="00503B7A">
        <w:rPr>
          <w:b/>
          <w:highlight w:val="yellow"/>
        </w:rPr>
        <w:t xml:space="preserve"> </w:t>
      </w:r>
      <w:r w:rsidR="008B24C9">
        <w:rPr>
          <w:rFonts w:ascii="Verdana" w:hAnsi="Verdana" w:cstheme="minorHAnsi"/>
          <w:highlight w:val="yellow"/>
        </w:rPr>
        <w:t>[DOPLNÍ</w:t>
      </w:r>
      <w:r w:rsidR="00DE1EBF">
        <w:rPr>
          <w:rFonts w:ascii="Verdana" w:hAnsi="Verdana" w:cstheme="minorHAnsi"/>
          <w:highlight w:val="yellow"/>
        </w:rPr>
        <w:t xml:space="preserve"> </w:t>
      </w:r>
      <w:r w:rsidR="00F65C01">
        <w:rPr>
          <w:rFonts w:ascii="Verdana" w:hAnsi="Verdana" w:cstheme="minorHAnsi"/>
          <w:highlight w:val="yellow"/>
        </w:rPr>
        <w:t xml:space="preserve">POSKYTOVATEL </w:t>
      </w:r>
      <w:r w:rsidR="00DE1EBF">
        <w:rPr>
          <w:rFonts w:ascii="Verdana" w:hAnsi="Verdana" w:cstheme="minorHAnsi"/>
          <w:highlight w:val="yellow"/>
        </w:rPr>
        <w:t xml:space="preserve">DLE ROZHODNUTÍ </w:t>
      </w:r>
      <w:r w:rsidR="00F65C01">
        <w:rPr>
          <w:rFonts w:ascii="Verdana" w:hAnsi="Verdana" w:cstheme="minorHAnsi"/>
          <w:highlight w:val="yellow"/>
        </w:rPr>
        <w:t>OBJEDNATELE</w:t>
      </w:r>
      <w:r w:rsidR="00DE1EBF">
        <w:rPr>
          <w:rFonts w:ascii="Verdana" w:hAnsi="Verdana" w:cstheme="minorHAnsi"/>
          <w:highlight w:val="yellow"/>
        </w:rPr>
        <w:t xml:space="preserve"> O VÝBĚRU </w:t>
      </w:r>
      <w:r w:rsidR="00F65C01">
        <w:rPr>
          <w:rFonts w:ascii="Verdana" w:hAnsi="Verdana" w:cstheme="minorHAnsi"/>
          <w:highlight w:val="yellow"/>
        </w:rPr>
        <w:t>POSKYTOVATELE</w:t>
      </w:r>
      <w:r w:rsidR="008B24C9" w:rsidRPr="00633D18">
        <w:rPr>
          <w:rFonts w:ascii="Verdana" w:hAnsi="Verdana" w:cstheme="minorHAnsi"/>
          <w:highlight w:val="yellow"/>
        </w:rPr>
        <w:t>]</w:t>
      </w:r>
      <w:r w:rsidR="008B24C9">
        <w:rPr>
          <w:b/>
          <w:highlight w:val="yellow"/>
        </w:rPr>
        <w:br/>
      </w:r>
      <w:r w:rsidRPr="00F65C01">
        <w:rPr>
          <w:b/>
          <w:highlight w:val="yellow"/>
        </w:rPr>
        <w:t xml:space="preserve">Číslo smlouvy </w:t>
      </w:r>
      <w:r w:rsidR="004E7B39" w:rsidRPr="00F65C01">
        <w:rPr>
          <w:b/>
          <w:highlight w:val="yellow"/>
        </w:rPr>
        <w:t>Poskytovatel</w:t>
      </w:r>
      <w:r w:rsidRPr="00F65C01">
        <w:rPr>
          <w:b/>
          <w:highlight w:val="yellow"/>
        </w:rPr>
        <w:t>e</w:t>
      </w:r>
      <w:r w:rsidR="008B24C9" w:rsidRPr="00F65C01">
        <w:rPr>
          <w:b/>
          <w:highlight w:val="yellow"/>
        </w:rPr>
        <w:t>.</w:t>
      </w:r>
      <w:r w:rsidRPr="00F65C01">
        <w:rPr>
          <w:b/>
          <w:highlight w:val="yellow"/>
        </w:rPr>
        <w:t xml:space="preserve"> </w:t>
      </w:r>
      <w:r w:rsidR="008B24C9" w:rsidRPr="00F65C01">
        <w:rPr>
          <w:rFonts w:ascii="Verdana" w:hAnsi="Verdana"/>
          <w:highlight w:val="yellow"/>
        </w:rPr>
        <w:t>[DOPLNÍ POSKYTOVATEL]</w:t>
      </w:r>
    </w:p>
    <w:p w14:paraId="6DA3DECE" w14:textId="1C3603D1" w:rsidR="00721C4A" w:rsidRPr="00A54330" w:rsidRDefault="00721C4A" w:rsidP="00CD38CF">
      <w:pPr>
        <w:spacing w:after="120"/>
        <w:rPr>
          <w:rFonts w:asciiTheme="majorHAnsi" w:hAnsiTheme="majorHAnsi" w:cs="Times New Roman"/>
          <w:bCs/>
          <w:lang w:eastAsia="cs-CZ"/>
        </w:rPr>
      </w:pPr>
    </w:p>
    <w:p w14:paraId="55A13EF4" w14:textId="77777777" w:rsid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721C4A">
        <w:rPr>
          <w:rFonts w:eastAsia="Times New Roman" w:cs="Times New Roman"/>
          <w:b/>
          <w:bCs/>
          <w:i/>
          <w:iCs/>
          <w:lang w:eastAsia="cs-CZ"/>
        </w:rPr>
        <w:t>Občanský zákoník</w:t>
      </w:r>
      <w:r w:rsidRPr="004E1498">
        <w:rPr>
          <w:rFonts w:eastAsia="Times New Roman" w:cs="Times New Roman"/>
          <w:lang w:eastAsia="cs-CZ"/>
        </w:rPr>
        <w:t>“)</w:t>
      </w:r>
    </w:p>
    <w:p w14:paraId="4221676E" w14:textId="77777777" w:rsidR="00721C4A" w:rsidRDefault="00721C4A"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A740929" w14:textId="77777777" w:rsidR="00721C4A" w:rsidRPr="004E1498" w:rsidRDefault="00721C4A" w:rsidP="00721C4A">
      <w:pPr>
        <w:spacing w:after="120"/>
        <w:rPr>
          <w:lang w:eastAsia="cs-CZ"/>
        </w:rPr>
      </w:pPr>
      <w:r>
        <w:rPr>
          <w:lang w:eastAsia="cs-CZ"/>
        </w:rPr>
        <w:t>(dále jen „</w:t>
      </w:r>
      <w:r w:rsidRPr="00A54330">
        <w:rPr>
          <w:rStyle w:val="Kurzvatun"/>
          <w:rFonts w:eastAsiaTheme="minorHAnsi"/>
        </w:rPr>
        <w:t>Smlouva</w:t>
      </w:r>
      <w:r>
        <w:rPr>
          <w:lang w:eastAsia="cs-CZ"/>
        </w:rPr>
        <w:t>“)</w:t>
      </w:r>
    </w:p>
    <w:p w14:paraId="25F906A9"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14EB41B7" w14:textId="77777777" w:rsidR="00682946" w:rsidRPr="008E400F" w:rsidRDefault="00682946" w:rsidP="00A318B6">
      <w:pPr>
        <w:pStyle w:val="Textbezodsazen"/>
        <w:widowControl w:val="0"/>
        <w:spacing w:after="0" w:line="276" w:lineRule="auto"/>
      </w:pPr>
      <w:r w:rsidRPr="008E400F">
        <w:t>Název:</w:t>
      </w:r>
      <w:r w:rsidRPr="008E400F">
        <w:tab/>
      </w:r>
      <w:r>
        <w:tab/>
      </w:r>
      <w:r w:rsidRPr="008E400F">
        <w:t xml:space="preserve">Správa </w:t>
      </w:r>
      <w:r>
        <w:t>železnic</w:t>
      </w:r>
      <w:r w:rsidRPr="008E400F">
        <w:t>, státní organizace</w:t>
      </w:r>
    </w:p>
    <w:p w14:paraId="2044C38D" w14:textId="77777777" w:rsidR="00682946" w:rsidRPr="00BA73E5" w:rsidRDefault="00682946" w:rsidP="00A318B6">
      <w:pPr>
        <w:pStyle w:val="Textbezodsazen"/>
        <w:widowControl w:val="0"/>
        <w:spacing w:after="0" w:line="276" w:lineRule="auto"/>
      </w:pPr>
      <w:r>
        <w:t>S</w:t>
      </w:r>
      <w:r w:rsidRPr="00BA73E5">
        <w:t xml:space="preserve">ídlo: </w:t>
      </w:r>
      <w:r>
        <w:tab/>
      </w:r>
      <w:r>
        <w:tab/>
      </w:r>
      <w:r w:rsidRPr="00BA73E5">
        <w:t>Praha 1</w:t>
      </w:r>
      <w:r>
        <w:t xml:space="preserve"> -</w:t>
      </w:r>
      <w:r w:rsidRPr="00BA73E5">
        <w:t xml:space="preserve"> Nové Město, Dlážděná 1003/7, PSČ 110 00</w:t>
      </w:r>
    </w:p>
    <w:p w14:paraId="090EC94C" w14:textId="77777777" w:rsidR="00682946" w:rsidRPr="003E476A" w:rsidRDefault="00682946" w:rsidP="00A318B6">
      <w:pPr>
        <w:pStyle w:val="Textbezodsazen"/>
        <w:widowControl w:val="0"/>
        <w:spacing w:after="0" w:line="276" w:lineRule="auto"/>
      </w:pPr>
      <w:r w:rsidRPr="003E476A">
        <w:t xml:space="preserve">zapsaná v obchodní rejstříku vedeném Městským soudem v Praze, </w:t>
      </w:r>
      <w:r w:rsidRPr="00E14ED3">
        <w:t>spisová značka</w:t>
      </w:r>
      <w:r w:rsidRPr="003E476A">
        <w:t xml:space="preserve"> A 48384</w:t>
      </w:r>
    </w:p>
    <w:p w14:paraId="174D309E" w14:textId="77777777" w:rsidR="00682946" w:rsidRPr="003E476A" w:rsidRDefault="00682946" w:rsidP="00A318B6">
      <w:pPr>
        <w:pStyle w:val="Textbezodsazen"/>
        <w:widowControl w:val="0"/>
        <w:spacing w:after="0" w:line="276" w:lineRule="auto"/>
      </w:pPr>
      <w:r>
        <w:t>IČO</w:t>
      </w:r>
      <w:r w:rsidRPr="003E476A">
        <w:t xml:space="preserve">: </w:t>
      </w:r>
      <w:r>
        <w:tab/>
      </w:r>
      <w:r>
        <w:tab/>
      </w:r>
      <w:r w:rsidRPr="003E476A">
        <w:t>70994234</w:t>
      </w:r>
    </w:p>
    <w:p w14:paraId="074EE63C" w14:textId="77777777" w:rsidR="00682946" w:rsidRDefault="00682946" w:rsidP="00A318B6">
      <w:pPr>
        <w:pStyle w:val="Textbezodsazen"/>
        <w:widowControl w:val="0"/>
        <w:spacing w:after="0" w:line="276" w:lineRule="auto"/>
      </w:pPr>
      <w:r w:rsidRPr="003E476A">
        <w:t xml:space="preserve">DIČ: </w:t>
      </w:r>
      <w:r>
        <w:tab/>
      </w:r>
      <w:r>
        <w:tab/>
      </w:r>
      <w:r w:rsidRPr="003E476A">
        <w:t>CZ70994234</w:t>
      </w:r>
    </w:p>
    <w:p w14:paraId="78E32E30" w14:textId="77777777" w:rsidR="00682946" w:rsidRPr="009F0510" w:rsidRDefault="00682946" w:rsidP="00A318B6">
      <w:pPr>
        <w:pStyle w:val="Textbezodsazen"/>
        <w:widowControl w:val="0"/>
        <w:spacing w:after="0" w:line="276" w:lineRule="auto"/>
      </w:pPr>
      <w:r>
        <w:t xml:space="preserve">Identifikátor datové schránky: </w:t>
      </w:r>
      <w:proofErr w:type="spellStart"/>
      <w:r w:rsidRPr="009F0510">
        <w:t>uccchjm</w:t>
      </w:r>
      <w:proofErr w:type="spellEnd"/>
    </w:p>
    <w:p w14:paraId="3E6FCF97" w14:textId="77777777" w:rsidR="00682946" w:rsidRDefault="00682946" w:rsidP="00A318B6">
      <w:pPr>
        <w:pStyle w:val="Textbezodsazen"/>
        <w:widowControl w:val="0"/>
        <w:spacing w:after="0" w:line="276" w:lineRule="auto"/>
        <w:rPr>
          <w:b/>
        </w:rPr>
      </w:pPr>
    </w:p>
    <w:p w14:paraId="627B99E9" w14:textId="2BA3EB6E" w:rsidR="00682946" w:rsidRPr="008E400F" w:rsidRDefault="00E85E32" w:rsidP="00A318B6">
      <w:pPr>
        <w:pStyle w:val="Textbezodsazen"/>
        <w:widowControl w:val="0"/>
        <w:spacing w:after="0" w:line="276" w:lineRule="auto"/>
      </w:pPr>
      <w:r>
        <w:t>Organizační jednotka Objednatele</w:t>
      </w:r>
      <w:r w:rsidR="00682946" w:rsidRPr="008E400F">
        <w:t>:</w:t>
      </w:r>
    </w:p>
    <w:p w14:paraId="3ACC797B" w14:textId="77777777" w:rsidR="00682946" w:rsidRPr="000B2443" w:rsidRDefault="00682946" w:rsidP="00A318B6">
      <w:pPr>
        <w:pStyle w:val="Textbezodsazen"/>
        <w:widowControl w:val="0"/>
        <w:spacing w:after="0" w:line="276" w:lineRule="auto"/>
      </w:pPr>
      <w:r w:rsidRPr="000B2443">
        <w:t>Název:</w:t>
      </w:r>
      <w:r w:rsidRPr="000B2443">
        <w:tab/>
      </w:r>
      <w:r w:rsidRPr="000B2443">
        <w:tab/>
      </w:r>
      <w:r w:rsidRPr="00466671">
        <w:t>Oblastní ředitelství Praha</w:t>
      </w:r>
    </w:p>
    <w:p w14:paraId="515D247F" w14:textId="77777777" w:rsidR="00682946" w:rsidRPr="000B2443" w:rsidRDefault="00682946" w:rsidP="00A318B6">
      <w:pPr>
        <w:pStyle w:val="Textbezodsazen"/>
        <w:widowControl w:val="0"/>
        <w:spacing w:after="0" w:line="276" w:lineRule="auto"/>
      </w:pPr>
      <w:r w:rsidRPr="000B2443">
        <w:t>Sídlo:</w:t>
      </w:r>
      <w:r w:rsidRPr="000B2443">
        <w:tab/>
      </w:r>
      <w:r w:rsidRPr="000B2443">
        <w:tab/>
      </w:r>
      <w:r w:rsidRPr="00483834">
        <w:t>Partyzánská 24, 170 00 Praha 7</w:t>
      </w:r>
    </w:p>
    <w:p w14:paraId="7D4DFA8B" w14:textId="77777777" w:rsidR="00682946" w:rsidRDefault="00682946" w:rsidP="00A318B6">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10055F8B" w14:textId="77777777" w:rsidR="007F3523" w:rsidRDefault="006062F9" w:rsidP="00A318B6">
      <w:pPr>
        <w:pStyle w:val="Textbezodsazen"/>
        <w:spacing w:after="0" w:line="276" w:lineRule="auto"/>
        <w:rPr>
          <w:rFonts w:eastAsia="Times New Roman" w:cs="Times New Roman"/>
          <w:b/>
          <w:lang w:eastAsia="cs-CZ"/>
        </w:rPr>
      </w:pPr>
      <w:r>
        <w:rPr>
          <w:rFonts w:eastAsia="Times New Roman" w:cs="Times New Roman"/>
          <w:b/>
          <w:lang w:eastAsia="cs-CZ"/>
        </w:rPr>
        <w:t xml:space="preserve">                    </w:t>
      </w:r>
    </w:p>
    <w:p w14:paraId="31201AEE" w14:textId="7EBC11D7" w:rsidR="007F3523" w:rsidRPr="00B42F40" w:rsidRDefault="007F3523" w:rsidP="00A318B6">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7B5E3B8" w14:textId="77777777" w:rsidR="007F3523" w:rsidRDefault="007F3523" w:rsidP="00A318B6">
      <w:pPr>
        <w:pStyle w:val="Textbezodsazen"/>
        <w:spacing w:after="0" w:line="276" w:lineRule="auto"/>
      </w:pPr>
      <w:r>
        <w:t>Správa železnic, státní organizace</w:t>
      </w:r>
    </w:p>
    <w:p w14:paraId="57EDD9B7" w14:textId="77777777" w:rsidR="007F3523" w:rsidRDefault="007F3523" w:rsidP="00A318B6">
      <w:pPr>
        <w:pStyle w:val="Textbezodsazen"/>
        <w:spacing w:after="0" w:line="276" w:lineRule="auto"/>
      </w:pPr>
      <w:r>
        <w:t xml:space="preserve">Oblastní ředitelství Praha </w:t>
      </w:r>
    </w:p>
    <w:p w14:paraId="5AC63372" w14:textId="77777777" w:rsidR="007F3523" w:rsidRDefault="007F3523" w:rsidP="00A318B6">
      <w:pPr>
        <w:pStyle w:val="Textbezodsazen"/>
        <w:spacing w:after="0" w:line="276" w:lineRule="auto"/>
      </w:pPr>
      <w:r>
        <w:t>Partyzánská 24, 170 00 Praha 7</w:t>
      </w:r>
    </w:p>
    <w:p w14:paraId="7EFD0C09" w14:textId="77777777" w:rsidR="004E1498" w:rsidRPr="004E1498" w:rsidRDefault="004E1498"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lang w:eastAsia="cs-CZ"/>
        </w:rPr>
      </w:pPr>
    </w:p>
    <w:p w14:paraId="309CD0CD" w14:textId="420CA209" w:rsidR="004860FC" w:rsidRDefault="004860FC" w:rsidP="00A318B6">
      <w:pPr>
        <w:pStyle w:val="Textbezodsazen"/>
        <w:spacing w:line="276" w:lineRule="auto"/>
      </w:pPr>
      <w:r>
        <w:t>(</w:t>
      </w:r>
      <w:r w:rsidRPr="00B42F40">
        <w:t>dále</w:t>
      </w:r>
      <w:r>
        <w:t xml:space="preserve"> jen „</w:t>
      </w:r>
      <w:r>
        <w:rPr>
          <w:b/>
        </w:rPr>
        <w:t>Objednatel</w:t>
      </w:r>
      <w:r>
        <w:t>“)</w:t>
      </w:r>
    </w:p>
    <w:p w14:paraId="0BAB2DFB"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288BE545" w14:textId="2FBF2D99" w:rsidR="008E1E86" w:rsidRPr="00F65C01" w:rsidRDefault="00E73DA0"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0612CF" w:rsidRPr="00F65C01">
        <w:rPr>
          <w:rFonts w:eastAsia="Times New Roman" w:cs="Times New Roman"/>
          <w:highlight w:val="yellow"/>
          <w:lang w:eastAsia="cs-CZ"/>
        </w:rPr>
        <w:t xml:space="preserve"> </w:t>
      </w:r>
      <w:r w:rsidR="00F94ADB" w:rsidRPr="00F65C01">
        <w:rPr>
          <w:rFonts w:eastAsia="Times New Roman" w:cs="Times New Roman"/>
          <w:highlight w:val="yellow"/>
          <w:lang w:eastAsia="cs-CZ"/>
        </w:rPr>
        <w:t>jméno osoby/název firmy</w:t>
      </w:r>
      <w:r w:rsidR="008B24C9" w:rsidRPr="00F65C01">
        <w:rPr>
          <w:rFonts w:eastAsia="Times New Roman" w:cs="Times New Roman"/>
          <w:highlight w:val="yellow"/>
          <w:lang w:eastAsia="cs-CZ"/>
        </w:rPr>
        <w:t xml:space="preserve"> </w:t>
      </w:r>
      <w:r w:rsidR="008B24C9" w:rsidRPr="00F65C01">
        <w:rPr>
          <w:rFonts w:ascii="Verdana" w:hAnsi="Verdana"/>
          <w:highlight w:val="yellow"/>
        </w:rPr>
        <w:t>[DOPLNÍ POSKYTOVATEL]</w:t>
      </w:r>
    </w:p>
    <w:p w14:paraId="19E73E8B"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zápisu v evidenci</w:t>
      </w:r>
    </w:p>
    <w:p w14:paraId="57570FFE"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Sídlo:</w:t>
      </w:r>
    </w:p>
    <w:p w14:paraId="420D77A3"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IČO ……………………, DIČ …………………</w:t>
      </w:r>
    </w:p>
    <w:p w14:paraId="19B3856E"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Bankovní spojení:……………………..</w:t>
      </w:r>
    </w:p>
    <w:p w14:paraId="17127EF1"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Číslo účtu:…………………………..</w:t>
      </w:r>
    </w:p>
    <w:p w14:paraId="3B9C9CF2" w14:textId="77777777" w:rsidR="008E1E86" w:rsidRPr="00321172"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statutárním orgánu nebo jiné oprávněné osobě</w:t>
      </w:r>
    </w:p>
    <w:p w14:paraId="50326DD2" w14:textId="4625E65D" w:rsidR="004E1498" w:rsidRPr="006C7697"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i/>
          <w:lang w:eastAsia="cs-CZ"/>
        </w:rPr>
      </w:pPr>
      <w:r w:rsidRPr="004E1498">
        <w:rPr>
          <w:rFonts w:eastAsia="Times New Roman" w:cs="Times New Roman"/>
          <w:i/>
          <w:lang w:eastAsia="cs-CZ"/>
        </w:rPr>
        <w:tab/>
      </w:r>
    </w:p>
    <w:p w14:paraId="1D512A1D" w14:textId="5F85BD8B" w:rsidR="006062F9" w:rsidRPr="006062F9" w:rsidRDefault="004E1498" w:rsidP="00A318B6">
      <w:pPr>
        <w:widowControl w:val="0"/>
        <w:spacing w:line="276" w:lineRule="auto"/>
        <w:jc w:val="both"/>
        <w:rPr>
          <w:rFonts w:eastAsia="Times New Roman" w:cs="Times New Roman"/>
          <w:lang w:eastAsia="cs-CZ"/>
        </w:rPr>
      </w:pPr>
      <w:bookmarkStart w:id="0" w:name="_Hlk147218106"/>
      <w:r w:rsidRPr="004E1498">
        <w:rPr>
          <w:rFonts w:eastAsia="Times New Roman" w:cs="Times New Roman"/>
          <w:lang w:eastAsia="cs-CZ"/>
        </w:rPr>
        <w:t xml:space="preserve">Tato smlouva je uzavřena na základě výsledků </w:t>
      </w:r>
      <w:r w:rsidR="00AE74AE"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62F9" w:rsidRPr="006062F9">
        <w:rPr>
          <w:rFonts w:eastAsia="Times New Roman" w:cs="Times New Roman"/>
          <w:b/>
          <w:lang w:eastAsia="cs-CZ"/>
        </w:rPr>
        <w:t>„</w:t>
      </w:r>
      <w:r w:rsidR="00CD38CF" w:rsidRPr="00CD38CF">
        <w:rPr>
          <w:rFonts w:eastAsia="Times New Roman" w:cs="Times New Roman"/>
          <w:b/>
          <w:lang w:eastAsia="cs-CZ"/>
        </w:rPr>
        <w:t>Oprava mostu v km 12,884 na trati Beroun - Rakovník - vypracování projektové dokumentace</w:t>
      </w:r>
      <w:r w:rsidR="006062F9" w:rsidRPr="006062F9">
        <w:rPr>
          <w:rFonts w:eastAsia="Times New Roman" w:cs="Times New Roman"/>
          <w:lang w:eastAsia="cs-CZ"/>
        </w:rPr>
        <w:t xml:space="preserve">“, č.j. veřejné zakázky: </w:t>
      </w:r>
      <w:r w:rsidR="00382C6E">
        <w:rPr>
          <w:rFonts w:eastAsia="Times New Roman" w:cs="Times New Roman"/>
          <w:lang w:eastAsia="cs-CZ"/>
        </w:rPr>
        <w:t>31844/2024-SŽ-OŘ PHA-OVZ</w:t>
      </w:r>
      <w:r w:rsidR="006062F9" w:rsidRPr="006062F9">
        <w:rPr>
          <w:rFonts w:eastAsia="Times New Roman" w:cs="Times New Roman"/>
          <w:lang w:eastAsia="cs-CZ"/>
        </w:rPr>
        <w:t xml:space="preserve"> (dále jen „</w:t>
      </w:r>
      <w:r w:rsidR="00E64568" w:rsidRPr="00721C4A">
        <w:rPr>
          <w:rFonts w:eastAsia="Times New Roman" w:cs="Times New Roman"/>
          <w:b/>
          <w:i/>
          <w:iCs/>
          <w:lang w:eastAsia="cs-CZ"/>
        </w:rPr>
        <w:t xml:space="preserve">Veřejná </w:t>
      </w:r>
      <w:r w:rsidR="006062F9" w:rsidRPr="00721C4A">
        <w:rPr>
          <w:rFonts w:eastAsia="Times New Roman" w:cs="Times New Roman"/>
          <w:b/>
          <w:i/>
          <w:iCs/>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bookmarkEnd w:id="0"/>
    </w:p>
    <w:p w14:paraId="642B196F" w14:textId="13C14B28" w:rsidR="004E1498" w:rsidRPr="00950C1F" w:rsidRDefault="00E73DA0" w:rsidP="00A318B6">
      <w:pPr>
        <w:pStyle w:val="Nadpis1"/>
        <w:widowControl w:val="0"/>
        <w:suppressAutoHyphens w:val="0"/>
        <w:spacing w:line="276" w:lineRule="auto"/>
        <w:jc w:val="both"/>
      </w:pPr>
      <w:r>
        <w:t>Služby</w:t>
      </w:r>
    </w:p>
    <w:p w14:paraId="3A8A5945" w14:textId="77777777" w:rsidR="00546C55" w:rsidRDefault="00E73DA0" w:rsidP="00A318B6">
      <w:pPr>
        <w:pStyle w:val="Nadpis2"/>
        <w:widowControl w:val="0"/>
        <w:spacing w:line="276" w:lineRule="auto"/>
      </w:pPr>
      <w:r w:rsidRPr="006062F9">
        <w:t>Poskytovatel</w:t>
      </w:r>
      <w:r w:rsidR="004E1498" w:rsidRPr="006062F9">
        <w:t xml:space="preserve"> se zavazuje provést na svůj náklad a nebezpečí pro Objednatele </w:t>
      </w:r>
      <w:r w:rsidRPr="006062F9">
        <w:t xml:space="preserve">Služby, jež </w:t>
      </w:r>
    </w:p>
    <w:p w14:paraId="62A12304" w14:textId="77777777" w:rsidR="00546C55" w:rsidRDefault="00546C55" w:rsidP="00546C55">
      <w:pPr>
        <w:pStyle w:val="Nadpis2"/>
        <w:widowControl w:val="0"/>
        <w:numPr>
          <w:ilvl w:val="0"/>
          <w:numId w:val="0"/>
        </w:numPr>
        <w:spacing w:line="276" w:lineRule="auto"/>
        <w:ind w:left="576"/>
      </w:pPr>
    </w:p>
    <w:p w14:paraId="60DF3ACE" w14:textId="77777777" w:rsidR="00461AE3" w:rsidRDefault="00461AE3" w:rsidP="00546C55">
      <w:pPr>
        <w:pStyle w:val="Nadpis2"/>
        <w:widowControl w:val="0"/>
        <w:numPr>
          <w:ilvl w:val="0"/>
          <w:numId w:val="0"/>
        </w:numPr>
        <w:spacing w:line="276" w:lineRule="auto"/>
        <w:ind w:left="576"/>
      </w:pPr>
    </w:p>
    <w:p w14:paraId="75B8D031" w14:textId="3290321C" w:rsidR="004E1498" w:rsidRDefault="00E73DA0" w:rsidP="00546C55">
      <w:pPr>
        <w:pStyle w:val="Nadpis2"/>
        <w:widowControl w:val="0"/>
        <w:numPr>
          <w:ilvl w:val="0"/>
          <w:numId w:val="0"/>
        </w:numPr>
        <w:spacing w:line="276" w:lineRule="auto"/>
        <w:ind w:left="576"/>
      </w:pPr>
      <w:r w:rsidRPr="006062F9">
        <w:t>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A318B6">
      <w:pPr>
        <w:pStyle w:val="Nadpis1"/>
        <w:widowControl w:val="0"/>
        <w:suppressAutoHyphens w:val="0"/>
        <w:spacing w:line="276" w:lineRule="auto"/>
        <w:jc w:val="both"/>
        <w:rPr>
          <w:rFonts w:eastAsia="Times New Roman"/>
          <w:lang w:eastAsia="cs-CZ"/>
        </w:rPr>
      </w:pPr>
      <w:r>
        <w:rPr>
          <w:rFonts w:eastAsia="Times New Roman"/>
          <w:lang w:eastAsia="cs-CZ"/>
        </w:rPr>
        <w:t>Předmět služeb</w:t>
      </w:r>
    </w:p>
    <w:p w14:paraId="03F039C6" w14:textId="036C177F" w:rsidR="004E1498" w:rsidRDefault="004E1498" w:rsidP="000F2ED8">
      <w:pPr>
        <w:pStyle w:val="Nadpis2"/>
        <w:widowControl w:val="0"/>
        <w:spacing w:line="276" w:lineRule="auto"/>
        <w:ind w:left="578" w:hanging="578"/>
      </w:pPr>
      <w:r w:rsidRPr="006062F9">
        <w:t xml:space="preserve">Předmětem </w:t>
      </w:r>
      <w:r w:rsidR="00E73DA0" w:rsidRPr="006062F9">
        <w:t>služeb</w:t>
      </w:r>
      <w:r w:rsidRPr="006062F9">
        <w:t xml:space="preserve"> </w:t>
      </w:r>
      <w:r w:rsidR="00CD38CF" w:rsidRPr="00CD38CF">
        <w:t>je vyhotovení projektové dokumentace opravy železničního mostu v km 12,884 na trati Beroun - Rakovník</w:t>
      </w:r>
      <w:r w:rsidR="00B75DAD">
        <w:t xml:space="preserve"> </w:t>
      </w:r>
      <w:r w:rsidR="00B75DAD" w:rsidRPr="006062F9">
        <w:t>(dále jen „</w:t>
      </w:r>
      <w:r w:rsidR="00B75DAD">
        <w:rPr>
          <w:b/>
        </w:rPr>
        <w:t>Dílo, Předmět služeb</w:t>
      </w:r>
      <w:r w:rsidR="00B75DAD" w:rsidRPr="006062F9">
        <w:t>“)</w:t>
      </w:r>
    </w:p>
    <w:p w14:paraId="5BA2EFD3" w14:textId="68AEA24F" w:rsidR="009C28E1" w:rsidRDefault="009C28E1" w:rsidP="000F2ED8">
      <w:pPr>
        <w:spacing w:before="120" w:after="120"/>
        <w:ind w:left="578"/>
        <w:rPr>
          <w:lang w:eastAsia="cs-CZ"/>
        </w:rPr>
      </w:pPr>
      <w:r w:rsidRPr="009C28E1">
        <w:rPr>
          <w:lang w:eastAsia="cs-CZ"/>
        </w:rPr>
        <w:t>Dílo bude členěno na jednotlivé etapy, tak jak je uvedeno v bodu č. 5.2 této smlouvy.</w:t>
      </w:r>
    </w:p>
    <w:p w14:paraId="51FAE1BD" w14:textId="77777777" w:rsidR="00A51009" w:rsidRDefault="00A51009" w:rsidP="00A51009">
      <w:pPr>
        <w:ind w:left="567"/>
        <w:rPr>
          <w:lang w:eastAsia="cs-CZ"/>
        </w:rPr>
      </w:pPr>
      <w:r>
        <w:rPr>
          <w:lang w:eastAsia="cs-CZ"/>
        </w:rPr>
        <w:t>Dokumentace bude obsahovat všechny náležitosti a bude zpracována za účelem získání stavebního povolení v podrobnostech pro zadání výběru zhotovitele stavby na realizaci. Dokumentace bude zpracovaná podle vyhlášky Ministerstva pro místní rozvoj č. 169/2016 Sb. o stanovení rozsahu dokumentace veřejné zakázky na stavební práce a soupisu stavebních prací, dodávek a služeb s výkazem výměr (včetně všeobecného objektu a oceněného i neoceněného soupisu prací).</w:t>
      </w:r>
    </w:p>
    <w:p w14:paraId="20B2FC4F" w14:textId="77777777" w:rsidR="00A51009" w:rsidRDefault="00A51009" w:rsidP="00A51009">
      <w:pPr>
        <w:ind w:left="567"/>
        <w:rPr>
          <w:lang w:eastAsia="cs-CZ"/>
        </w:rPr>
      </w:pPr>
      <w:r>
        <w:rPr>
          <w:lang w:eastAsia="cs-CZ"/>
        </w:rPr>
        <w:t>Projektová dokumentace pro provádění stavby bude zpracovaná podle vyhlášky Ministerstva dopravy č. 146/2008 Sb., přílohy č. 4, O rozsahu a obsahu projektové dokumentace dopravních staveb, v platném znění a zároveň v podrobnosti podle Směrnice SŽ SM011.</w:t>
      </w:r>
    </w:p>
    <w:p w14:paraId="0D8624B7" w14:textId="77777777" w:rsidR="00A51009" w:rsidRDefault="00A51009" w:rsidP="00362131">
      <w:pPr>
        <w:spacing w:after="0"/>
        <w:ind w:left="567"/>
        <w:rPr>
          <w:lang w:eastAsia="cs-CZ"/>
        </w:rPr>
      </w:pPr>
      <w:r>
        <w:rPr>
          <w:lang w:eastAsia="cs-CZ"/>
        </w:rPr>
        <w:t>Projektová dokumentace bude obsahovat tyto části:</w:t>
      </w:r>
    </w:p>
    <w:p w14:paraId="6E3B34EE" w14:textId="77777777" w:rsidR="00A51009" w:rsidRDefault="00A51009" w:rsidP="00362131">
      <w:pPr>
        <w:spacing w:after="0"/>
        <w:ind w:left="567"/>
        <w:rPr>
          <w:lang w:eastAsia="cs-CZ"/>
        </w:rPr>
      </w:pPr>
      <w:r>
        <w:rPr>
          <w:lang w:eastAsia="cs-CZ"/>
        </w:rPr>
        <w:t xml:space="preserve">Projekt stavby včetně statického výpočtu (pro K03) – 6x </w:t>
      </w:r>
      <w:proofErr w:type="spellStart"/>
      <w:r>
        <w:rPr>
          <w:lang w:eastAsia="cs-CZ"/>
        </w:rPr>
        <w:t>paré</w:t>
      </w:r>
      <w:proofErr w:type="spellEnd"/>
      <w:r>
        <w:rPr>
          <w:lang w:eastAsia="cs-CZ"/>
        </w:rPr>
        <w:t xml:space="preserve"> (PDPS)</w:t>
      </w:r>
    </w:p>
    <w:p w14:paraId="706A6DFE" w14:textId="77777777" w:rsidR="00A51009" w:rsidRDefault="00A51009" w:rsidP="00362131">
      <w:pPr>
        <w:spacing w:after="0"/>
        <w:ind w:left="567"/>
        <w:rPr>
          <w:lang w:eastAsia="cs-CZ"/>
        </w:rPr>
      </w:pPr>
      <w:r>
        <w:rPr>
          <w:lang w:eastAsia="cs-CZ"/>
        </w:rPr>
        <w:t>Projekt stavby v digitální podobě – 1x (na CD-R, formáty *.</w:t>
      </w:r>
      <w:proofErr w:type="spellStart"/>
      <w:r>
        <w:rPr>
          <w:lang w:eastAsia="cs-CZ"/>
        </w:rPr>
        <w:t>xls</w:t>
      </w:r>
      <w:proofErr w:type="spellEnd"/>
      <w:r>
        <w:rPr>
          <w:lang w:eastAsia="cs-CZ"/>
        </w:rPr>
        <w:t>,*.doc,*.</w:t>
      </w:r>
      <w:proofErr w:type="spellStart"/>
      <w:r>
        <w:rPr>
          <w:lang w:eastAsia="cs-CZ"/>
        </w:rPr>
        <w:t>dwg</w:t>
      </w:r>
      <w:proofErr w:type="spellEnd"/>
      <w:r>
        <w:rPr>
          <w:lang w:eastAsia="cs-CZ"/>
        </w:rPr>
        <w:t>,*.</w:t>
      </w:r>
      <w:proofErr w:type="spellStart"/>
      <w:r>
        <w:rPr>
          <w:lang w:eastAsia="cs-CZ"/>
        </w:rPr>
        <w:t>pdf</w:t>
      </w:r>
      <w:proofErr w:type="spellEnd"/>
      <w:r>
        <w:rPr>
          <w:lang w:eastAsia="cs-CZ"/>
        </w:rPr>
        <w:t>)</w:t>
      </w:r>
      <w:r>
        <w:rPr>
          <w:lang w:eastAsia="cs-CZ"/>
        </w:rPr>
        <w:tab/>
      </w:r>
    </w:p>
    <w:p w14:paraId="3E0A99E4" w14:textId="77777777" w:rsidR="00A51009" w:rsidRDefault="00A51009" w:rsidP="00362131">
      <w:pPr>
        <w:spacing w:after="0"/>
        <w:ind w:left="567"/>
        <w:rPr>
          <w:lang w:eastAsia="cs-CZ"/>
        </w:rPr>
      </w:pPr>
      <w:r>
        <w:rPr>
          <w:lang w:eastAsia="cs-CZ"/>
        </w:rPr>
        <w:t xml:space="preserve">Výkaz výměr a Položkový rozpočet v cenách dle URS – 2x </w:t>
      </w:r>
    </w:p>
    <w:p w14:paraId="37BE99F8" w14:textId="77777777" w:rsidR="00A51009" w:rsidRDefault="00A51009" w:rsidP="00362131">
      <w:pPr>
        <w:spacing w:after="0"/>
        <w:ind w:left="567"/>
        <w:rPr>
          <w:lang w:eastAsia="cs-CZ"/>
        </w:rPr>
      </w:pPr>
      <w:r>
        <w:rPr>
          <w:lang w:eastAsia="cs-CZ"/>
        </w:rPr>
        <w:t>Doklady o projednání stavby pro  povolení záměru DESÚ– 2x</w:t>
      </w:r>
    </w:p>
    <w:p w14:paraId="6E99F530" w14:textId="77777777" w:rsidR="00362131" w:rsidRDefault="00362131" w:rsidP="00362131">
      <w:pPr>
        <w:spacing w:after="0"/>
        <w:ind w:left="567"/>
        <w:rPr>
          <w:lang w:eastAsia="cs-CZ"/>
        </w:rPr>
      </w:pPr>
    </w:p>
    <w:p w14:paraId="518387A0" w14:textId="089D1AB4" w:rsidR="002F34BF" w:rsidRPr="00A51009" w:rsidRDefault="00A51009" w:rsidP="00A51009">
      <w:pPr>
        <w:ind w:left="567"/>
        <w:rPr>
          <w:b/>
          <w:bCs/>
          <w:lang w:eastAsia="cs-CZ"/>
        </w:rPr>
      </w:pPr>
      <w:r w:rsidRPr="00A51009">
        <w:rPr>
          <w:b/>
          <w:bCs/>
          <w:lang w:eastAsia="cs-CZ"/>
        </w:rPr>
        <w:t>Geodetické zaměření mapových podkladů si zajistí zhotovitel prostřednictvím svého úředně oprávněného zeměměřického inženýra (dále jen ÚOZI). ÚOZI zhotovitele si požádá, prostřednictvím stavebního dozoru objednatele, o zajištění geodetických podkladů. ÚOZI objednatele ze SŽG Praha zajistí koordinaci s odbornými správci ze SŽG Praha a kontrolu dodané geodetické dokumentace od zhotovitele.</w:t>
      </w:r>
    </w:p>
    <w:p w14:paraId="4594BBB8" w14:textId="41147AD4" w:rsidR="002F34BF" w:rsidRDefault="00362131" w:rsidP="00362131">
      <w:pPr>
        <w:ind w:left="567"/>
        <w:rPr>
          <w:lang w:eastAsia="cs-CZ"/>
        </w:rPr>
      </w:pPr>
      <w:r w:rsidRPr="00362131">
        <w:rPr>
          <w:lang w:eastAsia="cs-CZ"/>
        </w:rPr>
        <w:t>Součástí PD je provedení identifikace předpokládaných nebezpečí a návrh způsobu na jejich usměrnění ve smyslu NK EU č. 402/2013. Vzor formuláře je uveden v příloze č. 16.</w:t>
      </w:r>
    </w:p>
    <w:p w14:paraId="31E5226B" w14:textId="3319828C" w:rsidR="004E1498" w:rsidRPr="008D6747" w:rsidRDefault="004E1498" w:rsidP="00A318B6">
      <w:pPr>
        <w:pStyle w:val="Nadpis2"/>
        <w:widowControl w:val="0"/>
        <w:spacing w:line="276" w:lineRule="auto"/>
        <w:rPr>
          <w:rFonts w:asciiTheme="majorHAnsi" w:hAnsiTheme="majorHAnsi"/>
        </w:rPr>
      </w:pPr>
      <w:r w:rsidRPr="008D6747">
        <w:t xml:space="preserve">Předmět </w:t>
      </w:r>
      <w:r w:rsidR="00E73DA0" w:rsidRPr="008D6747">
        <w:t>služeb</w:t>
      </w:r>
      <w:r w:rsidRPr="008D6747">
        <w:t xml:space="preserve"> je </w:t>
      </w:r>
      <w:r w:rsidR="008D6747" w:rsidRPr="008D6747">
        <w:t xml:space="preserve">dále </w:t>
      </w:r>
      <w:r w:rsidRPr="008D6747">
        <w:t>specifikován v</w:t>
      </w:r>
      <w:r w:rsidR="006062F9" w:rsidRPr="008D6747">
        <w:t> </w:t>
      </w:r>
      <w:r w:rsidRPr="008D6747">
        <w:t xml:space="preserve"> přílo</w:t>
      </w:r>
      <w:r w:rsidR="008D6747" w:rsidRPr="008D6747">
        <w:t>ze</w:t>
      </w:r>
      <w:r w:rsidRPr="008D6747">
        <w:t xml:space="preserve"> </w:t>
      </w:r>
      <w:r w:rsidR="006F7CD7" w:rsidRPr="008D6747">
        <w:rPr>
          <w:rFonts w:asciiTheme="majorHAnsi" w:hAnsiTheme="majorHAnsi"/>
        </w:rPr>
        <w:t xml:space="preserve">č. </w:t>
      </w:r>
      <w:r w:rsidR="008D6747" w:rsidRPr="008D6747">
        <w:rPr>
          <w:rFonts w:asciiTheme="majorHAnsi" w:hAnsiTheme="majorHAnsi"/>
        </w:rPr>
        <w:t>2</w:t>
      </w:r>
      <w:r w:rsidR="006062F9" w:rsidRPr="008D6747">
        <w:rPr>
          <w:rFonts w:asciiTheme="majorHAnsi" w:hAnsiTheme="majorHAnsi"/>
        </w:rPr>
        <w:t xml:space="preserve"> </w:t>
      </w:r>
      <w:r w:rsidRPr="008D6747">
        <w:rPr>
          <w:rFonts w:asciiTheme="majorHAnsi" w:hAnsiTheme="majorHAnsi"/>
        </w:rPr>
        <w:t>této smlouvy.</w:t>
      </w:r>
    </w:p>
    <w:p w14:paraId="600D21AE" w14:textId="1C3F96B9"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20589694" w14:textId="50CA1206" w:rsidR="009945D6" w:rsidRPr="00CD76B8" w:rsidRDefault="009945D6" w:rsidP="00CD76B8">
      <w:pPr>
        <w:pStyle w:val="Nadpis2"/>
        <w:spacing w:line="276" w:lineRule="auto"/>
        <w:rPr>
          <w:rFonts w:ascii="Verdana" w:eastAsia="Verdana" w:hAnsi="Verdana"/>
          <w:noProof/>
        </w:rPr>
      </w:pPr>
      <w:r w:rsidRPr="00CD76B8">
        <w:rPr>
          <w:rFonts w:ascii="Verdana" w:eastAsia="Verdana" w:hAnsi="Verdana"/>
          <w:noProof/>
        </w:rPr>
        <w:t xml:space="preserve">Cena </w:t>
      </w:r>
      <w:r w:rsidR="00721C4A" w:rsidRPr="00CD76B8">
        <w:rPr>
          <w:rFonts w:ascii="Verdana" w:eastAsia="Verdana" w:hAnsi="Verdana"/>
          <w:noProof/>
        </w:rPr>
        <w:t xml:space="preserve">za </w:t>
      </w:r>
      <w:r w:rsidRPr="00CD76B8">
        <w:rPr>
          <w:rFonts w:ascii="Verdana" w:eastAsia="Verdana" w:hAnsi="Verdana"/>
          <w:noProof/>
        </w:rPr>
        <w:t xml:space="preserve">předmět služeb </w:t>
      </w:r>
      <w:r w:rsidR="00721C4A" w:rsidRPr="00CD76B8">
        <w:rPr>
          <w:rFonts w:ascii="Verdana" w:eastAsia="Verdana" w:hAnsi="Verdana"/>
          <w:noProof/>
        </w:rPr>
        <w:t xml:space="preserve">je uvedena v </w:t>
      </w:r>
      <w:r w:rsidR="00490CF1" w:rsidRPr="00CD76B8">
        <w:rPr>
          <w:rFonts w:ascii="Verdana" w:eastAsia="Verdana" w:hAnsi="Verdana"/>
          <w:noProof/>
        </w:rPr>
        <w:t xml:space="preserve">Příloze č. </w:t>
      </w:r>
      <w:r w:rsidR="004D4F07">
        <w:rPr>
          <w:rFonts w:ascii="Verdana" w:eastAsia="Verdana" w:hAnsi="Verdana"/>
          <w:noProof/>
        </w:rPr>
        <w:t>3</w:t>
      </w:r>
      <w:r w:rsidR="00490CF1" w:rsidRPr="00CD76B8">
        <w:rPr>
          <w:rFonts w:ascii="Verdana" w:eastAsia="Verdana" w:hAnsi="Verdana"/>
          <w:noProof/>
        </w:rPr>
        <w:t xml:space="preserve"> </w:t>
      </w:r>
      <w:r w:rsidRPr="00CD76B8">
        <w:rPr>
          <w:rFonts w:ascii="Verdana" w:eastAsia="Verdana" w:hAnsi="Verdana"/>
          <w:noProof/>
        </w:rPr>
        <w:t xml:space="preserve">této Smlouvy. </w:t>
      </w:r>
    </w:p>
    <w:p w14:paraId="23A2FF24" w14:textId="77777777" w:rsidR="006062F9" w:rsidRPr="006062F9" w:rsidRDefault="006062F9" w:rsidP="00A318B6">
      <w:pPr>
        <w:pStyle w:val="Nadpis1"/>
        <w:spacing w:line="276" w:lineRule="auto"/>
      </w:pPr>
      <w:r w:rsidRPr="006062F9">
        <w:t xml:space="preserve">Fakturace </w:t>
      </w:r>
    </w:p>
    <w:p w14:paraId="0993D276" w14:textId="7FF74C87" w:rsidR="00AA6E01" w:rsidRPr="00110ED7" w:rsidRDefault="003C5291" w:rsidP="00A318B6">
      <w:pPr>
        <w:pStyle w:val="Nadpis2"/>
        <w:numPr>
          <w:ilvl w:val="0"/>
          <w:numId w:val="0"/>
        </w:numPr>
        <w:spacing w:line="276" w:lineRule="auto"/>
        <w:ind w:left="578"/>
        <w:rPr>
          <w:rFonts w:eastAsia="Verdana"/>
          <w:noProof/>
        </w:rPr>
      </w:pPr>
      <w:r w:rsidRPr="00F751F9">
        <w:rPr>
          <w:rFonts w:eastAsia="Verdana"/>
          <w:noProof/>
        </w:rPr>
        <w:t xml:space="preserve">Fakturace bude probíhat na základě </w:t>
      </w:r>
      <w:r>
        <w:rPr>
          <w:rFonts w:eastAsia="Verdana"/>
          <w:noProof/>
        </w:rPr>
        <w:t>poskytovatelem</w:t>
      </w:r>
      <w:r w:rsidRPr="00F751F9">
        <w:rPr>
          <w:rFonts w:eastAsia="Verdana"/>
          <w:noProof/>
        </w:rPr>
        <w:t xml:space="preserve"> vystavených</w:t>
      </w:r>
      <w:r w:rsidR="00333E27">
        <w:rPr>
          <w:rFonts w:eastAsia="Verdana"/>
          <w:noProof/>
        </w:rPr>
        <w:t xml:space="preserve"> </w:t>
      </w:r>
      <w:r w:rsidRPr="00F751F9">
        <w:rPr>
          <w:rFonts w:eastAsia="Verdana"/>
          <w:noProof/>
        </w:rPr>
        <w:t>daňových dokladů</w:t>
      </w:r>
      <w:r w:rsidR="00333E27">
        <w:rPr>
          <w:rFonts w:eastAsia="Verdana"/>
          <w:noProof/>
        </w:rPr>
        <w:t xml:space="preserve"> po dokončení jednotlivých etap</w:t>
      </w:r>
      <w:r w:rsidRPr="00F751F9">
        <w:rPr>
          <w:rFonts w:eastAsia="Verdana"/>
          <w:noProof/>
        </w:rPr>
        <w:t xml:space="preserve"> (faktura s náležitostí daňového dokladu), které budou vystaveny na základě skutečně </w:t>
      </w:r>
      <w:r>
        <w:rPr>
          <w:rFonts w:eastAsia="Verdana"/>
          <w:noProof/>
        </w:rPr>
        <w:t>poskytnutých služeb</w:t>
      </w:r>
      <w:r w:rsidRPr="00F751F9">
        <w:rPr>
          <w:rFonts w:eastAsia="Verdana"/>
          <w:noProof/>
        </w:rPr>
        <w:t xml:space="preserve"> dle </w:t>
      </w:r>
      <w:r w:rsidRPr="00333E27">
        <w:rPr>
          <w:rFonts w:eastAsia="Verdana"/>
          <w:noProof/>
        </w:rPr>
        <w:t>této smlouvy v</w:t>
      </w:r>
      <w:r w:rsidR="00333E27" w:rsidRPr="00333E27">
        <w:rPr>
          <w:rFonts w:eastAsia="Verdana"/>
          <w:noProof/>
        </w:rPr>
        <w:t> jednotlivých etapách (1. etapa do 28. 02. 2025 a 2. etapa do 30. 11. 2025)</w:t>
      </w:r>
      <w:r w:rsidRPr="00333E27">
        <w:rPr>
          <w:rFonts w:eastAsia="Verdana"/>
          <w:noProof/>
        </w:rPr>
        <w:t>. Faktury</w:t>
      </w:r>
      <w:r w:rsidRPr="00F751F9">
        <w:rPr>
          <w:rFonts w:eastAsia="Verdana"/>
          <w:noProof/>
        </w:rPr>
        <w:t xml:space="preserve"> budou vystaveny do 15 dní od skončení </w:t>
      </w:r>
      <w:r w:rsidR="00333E27">
        <w:rPr>
          <w:rFonts w:eastAsia="Verdana"/>
          <w:noProof/>
        </w:rPr>
        <w:t xml:space="preserve">jednotlivé etapy </w:t>
      </w:r>
      <w:r w:rsidRPr="00F751F9">
        <w:rPr>
          <w:rFonts w:eastAsia="Verdana"/>
          <w:noProof/>
        </w:rPr>
        <w:t xml:space="preserve">a doručeny na fakturační adresu objednatele. Součástí faktur bude příloha soupisu </w:t>
      </w:r>
      <w:r>
        <w:rPr>
          <w:rFonts w:eastAsia="Verdana"/>
          <w:noProof/>
        </w:rPr>
        <w:t>poskytnutých služeb</w:t>
      </w:r>
      <w:r w:rsidRPr="00F751F9">
        <w:rPr>
          <w:rFonts w:eastAsia="Verdana"/>
          <w:noProof/>
        </w:rPr>
        <w:t>.</w:t>
      </w:r>
    </w:p>
    <w:p w14:paraId="1AFBED57"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Místo a doba plnění</w:t>
      </w:r>
    </w:p>
    <w:p w14:paraId="4DCCF507" w14:textId="2DA353DC" w:rsidR="004E1498" w:rsidRDefault="004E1498" w:rsidP="00A318B6">
      <w:pPr>
        <w:pStyle w:val="Nadpis2"/>
        <w:widowControl w:val="0"/>
        <w:spacing w:line="276" w:lineRule="auto"/>
      </w:pPr>
      <w:r w:rsidRPr="006062F9">
        <w:t>Míst</w:t>
      </w:r>
      <w:r w:rsidR="00FE7DC0">
        <w:t>o předmětu díla</w:t>
      </w:r>
      <w:r w:rsidRPr="006062F9">
        <w:t xml:space="preserve"> je</w:t>
      </w:r>
      <w:r w:rsidR="006062F9" w:rsidRPr="006062F9">
        <w:t xml:space="preserve"> </w:t>
      </w:r>
      <w:r w:rsidR="00FE7DC0">
        <w:t>umístěno:</w:t>
      </w:r>
    </w:p>
    <w:p w14:paraId="6373A026" w14:textId="788C4DAF" w:rsidR="00FE7DC0" w:rsidRDefault="00FE7DC0" w:rsidP="00FE7DC0">
      <w:pPr>
        <w:spacing w:after="0"/>
        <w:ind w:left="578"/>
        <w:rPr>
          <w:lang w:eastAsia="cs-CZ"/>
        </w:rPr>
      </w:pPr>
      <w:r>
        <w:rPr>
          <w:lang w:eastAsia="cs-CZ"/>
        </w:rPr>
        <w:t>•</w:t>
      </w:r>
      <w:r>
        <w:rPr>
          <w:lang w:eastAsia="cs-CZ"/>
        </w:rPr>
        <w:tab/>
        <w:t xml:space="preserve">Kraj </w:t>
      </w:r>
      <w:r w:rsidR="00461AE3">
        <w:rPr>
          <w:lang w:eastAsia="cs-CZ"/>
        </w:rPr>
        <w:t>–</w:t>
      </w:r>
      <w:r>
        <w:rPr>
          <w:lang w:eastAsia="cs-CZ"/>
        </w:rPr>
        <w:t xml:space="preserve"> Středočeský</w:t>
      </w:r>
    </w:p>
    <w:p w14:paraId="1848AEB7" w14:textId="77777777" w:rsidR="00461AE3" w:rsidRDefault="00461AE3" w:rsidP="00FE7DC0">
      <w:pPr>
        <w:spacing w:after="0"/>
        <w:ind w:left="578"/>
        <w:rPr>
          <w:lang w:eastAsia="cs-CZ"/>
        </w:rPr>
      </w:pPr>
    </w:p>
    <w:p w14:paraId="74201D21" w14:textId="6EDFDA7B" w:rsidR="00546C55" w:rsidRDefault="00FE7DC0" w:rsidP="00FE7DC0">
      <w:pPr>
        <w:spacing w:after="0"/>
        <w:ind w:left="578"/>
        <w:rPr>
          <w:lang w:eastAsia="cs-CZ"/>
        </w:rPr>
      </w:pPr>
      <w:r>
        <w:rPr>
          <w:lang w:eastAsia="cs-CZ"/>
        </w:rPr>
        <w:t>•</w:t>
      </w:r>
      <w:r>
        <w:rPr>
          <w:lang w:eastAsia="cs-CZ"/>
        </w:rPr>
        <w:tab/>
        <w:t>Okres – Beroun</w:t>
      </w:r>
    </w:p>
    <w:p w14:paraId="0732AAAC" w14:textId="77777777" w:rsidR="00FE7DC0" w:rsidRDefault="00FE7DC0" w:rsidP="00FE7DC0">
      <w:pPr>
        <w:spacing w:after="0"/>
        <w:ind w:left="578"/>
        <w:rPr>
          <w:lang w:eastAsia="cs-CZ"/>
        </w:rPr>
      </w:pPr>
      <w:r>
        <w:rPr>
          <w:lang w:eastAsia="cs-CZ"/>
        </w:rPr>
        <w:t>•</w:t>
      </w:r>
      <w:r>
        <w:rPr>
          <w:lang w:eastAsia="cs-CZ"/>
        </w:rPr>
        <w:tab/>
        <w:t>TUDU – 076108</w:t>
      </w:r>
    </w:p>
    <w:p w14:paraId="3DCA4D6B" w14:textId="77777777" w:rsidR="00FE7DC0" w:rsidRDefault="00FE7DC0" w:rsidP="00FE7DC0">
      <w:pPr>
        <w:spacing w:after="0"/>
        <w:ind w:left="578"/>
        <w:rPr>
          <w:lang w:eastAsia="cs-CZ"/>
        </w:rPr>
      </w:pPr>
      <w:r>
        <w:rPr>
          <w:lang w:eastAsia="cs-CZ"/>
        </w:rPr>
        <w:t>•</w:t>
      </w:r>
      <w:r>
        <w:rPr>
          <w:lang w:eastAsia="cs-CZ"/>
        </w:rPr>
        <w:tab/>
        <w:t>Km 12,884</w:t>
      </w:r>
    </w:p>
    <w:p w14:paraId="1508DFE9" w14:textId="77777777" w:rsidR="00FE7DC0" w:rsidRDefault="00FE7DC0" w:rsidP="00FE7DC0">
      <w:pPr>
        <w:spacing w:after="0"/>
        <w:ind w:left="578"/>
        <w:rPr>
          <w:lang w:eastAsia="cs-CZ"/>
        </w:rPr>
      </w:pPr>
      <w:r>
        <w:rPr>
          <w:lang w:eastAsia="cs-CZ"/>
        </w:rPr>
        <w:t>•</w:t>
      </w:r>
      <w:r>
        <w:rPr>
          <w:lang w:eastAsia="cs-CZ"/>
        </w:rPr>
        <w:tab/>
        <w:t>Číslo trati dle KJŘ – 174</w:t>
      </w:r>
    </w:p>
    <w:p w14:paraId="10829F8D" w14:textId="77777777" w:rsidR="00FE7DC0" w:rsidRDefault="00FE7DC0" w:rsidP="00FE7DC0">
      <w:pPr>
        <w:spacing w:after="0"/>
        <w:ind w:left="578"/>
        <w:rPr>
          <w:lang w:eastAsia="cs-CZ"/>
        </w:rPr>
      </w:pPr>
      <w:r>
        <w:rPr>
          <w:lang w:eastAsia="cs-CZ"/>
        </w:rPr>
        <w:t>•</w:t>
      </w:r>
      <w:r>
        <w:rPr>
          <w:lang w:eastAsia="cs-CZ"/>
        </w:rPr>
        <w:tab/>
        <w:t>Číslo trati dle Prohlášení o dráze - 341</w:t>
      </w:r>
    </w:p>
    <w:p w14:paraId="6FE14C9B" w14:textId="7E2F96A5" w:rsidR="00FE7DC0" w:rsidRDefault="00FE7DC0" w:rsidP="00FE7DC0">
      <w:pPr>
        <w:spacing w:after="0"/>
        <w:ind w:left="578"/>
        <w:rPr>
          <w:lang w:eastAsia="cs-CZ"/>
        </w:rPr>
      </w:pPr>
      <w:r>
        <w:rPr>
          <w:lang w:eastAsia="cs-CZ"/>
        </w:rPr>
        <w:t>•</w:t>
      </w:r>
      <w:r>
        <w:rPr>
          <w:lang w:eastAsia="cs-CZ"/>
        </w:rPr>
        <w:tab/>
        <w:t>Označení trati dle Tabulek traťových poměrů – 520E</w:t>
      </w:r>
    </w:p>
    <w:p w14:paraId="0AC25EED" w14:textId="77777777" w:rsidR="001E0CE5" w:rsidRPr="00FE7DC0" w:rsidRDefault="001E0CE5" w:rsidP="00FE7DC0">
      <w:pPr>
        <w:spacing w:after="0"/>
        <w:ind w:left="578"/>
        <w:rPr>
          <w:lang w:eastAsia="cs-CZ"/>
        </w:rPr>
      </w:pPr>
    </w:p>
    <w:p w14:paraId="6B3570CD" w14:textId="4F32D568" w:rsidR="00B75DAD" w:rsidRPr="00662F15" w:rsidRDefault="00B75DAD" w:rsidP="001E0CE5">
      <w:pPr>
        <w:pStyle w:val="Nadpis2"/>
        <w:widowControl w:val="0"/>
        <w:spacing w:line="276" w:lineRule="auto"/>
        <w:rPr>
          <w:rFonts w:ascii="Verdana" w:eastAsia="Verdana" w:hAnsi="Verdana"/>
          <w:noProof/>
        </w:rPr>
      </w:pPr>
      <w:r>
        <w:rPr>
          <w:rFonts w:ascii="Verdana" w:eastAsia="Verdana" w:hAnsi="Verdana"/>
          <w:noProof/>
        </w:rPr>
        <w:t>Poskytovatel</w:t>
      </w:r>
      <w:r w:rsidR="00652A2B">
        <w:rPr>
          <w:rFonts w:ascii="Verdana" w:eastAsia="Verdana" w:hAnsi="Verdana"/>
          <w:noProof/>
        </w:rPr>
        <w:t xml:space="preserve"> </w:t>
      </w:r>
      <w:r w:rsidRPr="00662F15">
        <w:rPr>
          <w:rFonts w:ascii="Verdana" w:eastAsia="Verdana" w:hAnsi="Verdana"/>
          <w:noProof/>
        </w:rPr>
        <w:t xml:space="preserve">se zavazuje provést </w:t>
      </w:r>
      <w:r>
        <w:rPr>
          <w:rFonts w:ascii="Verdana" w:eastAsia="Verdana" w:hAnsi="Verdana"/>
          <w:noProof/>
        </w:rPr>
        <w:t>předmět služeb</w:t>
      </w:r>
      <w:r w:rsidRPr="00662F15">
        <w:rPr>
          <w:rFonts w:ascii="Verdana" w:eastAsia="Verdana" w:hAnsi="Verdana"/>
          <w:noProof/>
        </w:rPr>
        <w:t xml:space="preserve"> podle této smlouvy řádným ukončením a předáním objednateli</w:t>
      </w:r>
      <w:r>
        <w:rPr>
          <w:rFonts w:ascii="Verdana" w:eastAsia="Verdana" w:hAnsi="Verdana"/>
          <w:noProof/>
        </w:rPr>
        <w:t xml:space="preserve"> </w:t>
      </w:r>
      <w:r w:rsidRPr="00662F15">
        <w:rPr>
          <w:rFonts w:ascii="Verdana" w:eastAsia="Verdana" w:hAnsi="Verdana"/>
          <w:noProof/>
        </w:rPr>
        <w:t>v termínu:</w:t>
      </w:r>
    </w:p>
    <w:p w14:paraId="11F3AB61" w14:textId="08130BB5" w:rsidR="000314A7" w:rsidRPr="000314A7" w:rsidRDefault="000314A7" w:rsidP="000314A7">
      <w:pPr>
        <w:spacing w:before="120" w:after="0" w:line="276" w:lineRule="auto"/>
        <w:ind w:left="567" w:hanging="567"/>
        <w:rPr>
          <w:b/>
        </w:rPr>
      </w:pPr>
      <w:r>
        <w:t xml:space="preserve">         </w:t>
      </w:r>
      <w:r w:rsidR="00B75DAD" w:rsidRPr="000314A7">
        <w:t>Zahájení</w:t>
      </w:r>
      <w:r w:rsidR="00652A2B" w:rsidRPr="000314A7">
        <w:t xml:space="preserve"> díla</w:t>
      </w:r>
      <w:r w:rsidR="00B75DAD" w:rsidRPr="000314A7">
        <w:t xml:space="preserve">: </w:t>
      </w:r>
      <w:r w:rsidR="00CD38CF" w:rsidRPr="000314A7">
        <w:rPr>
          <w:b/>
        </w:rPr>
        <w:t>září</w:t>
      </w:r>
      <w:r w:rsidR="00B75DAD" w:rsidRPr="000314A7">
        <w:rPr>
          <w:b/>
        </w:rPr>
        <w:t xml:space="preserve"> 20</w:t>
      </w:r>
      <w:r w:rsidR="00E3484D">
        <w:rPr>
          <w:b/>
        </w:rPr>
        <w:t>24</w:t>
      </w:r>
      <w:r w:rsidR="00B75DAD" w:rsidRPr="000314A7">
        <w:rPr>
          <w:b/>
        </w:rPr>
        <w:t xml:space="preserve"> – ihned po nabytí účinnosti smlouvy uveřejněním </w:t>
      </w:r>
      <w:r w:rsidRPr="000314A7">
        <w:rPr>
          <w:b/>
        </w:rPr>
        <w:t xml:space="preserve">    </w:t>
      </w:r>
    </w:p>
    <w:p w14:paraId="7C354F59" w14:textId="12C44A49" w:rsidR="00B75DAD" w:rsidRPr="000314A7" w:rsidRDefault="000314A7" w:rsidP="00B74526">
      <w:pPr>
        <w:spacing w:after="0" w:line="276" w:lineRule="auto"/>
        <w:ind w:left="567" w:hanging="567"/>
        <w:rPr>
          <w:b/>
        </w:rPr>
      </w:pPr>
      <w:r w:rsidRPr="000314A7">
        <w:rPr>
          <w:b/>
        </w:rPr>
        <w:t xml:space="preserve">                              </w:t>
      </w:r>
      <w:r w:rsidR="00B75DAD" w:rsidRPr="000314A7">
        <w:rPr>
          <w:b/>
        </w:rPr>
        <w:t>v Registru smluv</w:t>
      </w:r>
    </w:p>
    <w:p w14:paraId="43FDA530" w14:textId="4FA2E142" w:rsidR="000314A7" w:rsidRPr="000314A7" w:rsidRDefault="000314A7" w:rsidP="00B74526">
      <w:pPr>
        <w:spacing w:after="0" w:line="276" w:lineRule="auto"/>
        <w:rPr>
          <w:b/>
          <w:u w:val="single"/>
        </w:rPr>
      </w:pPr>
      <w:r w:rsidRPr="000314A7">
        <w:t xml:space="preserve">         </w:t>
      </w:r>
      <w:r w:rsidR="00B75DAD" w:rsidRPr="000314A7">
        <w:rPr>
          <w:u w:val="single"/>
        </w:rPr>
        <w:t>Ukončení díla:</w:t>
      </w:r>
      <w:r w:rsidR="00B75DAD" w:rsidRPr="000314A7">
        <w:rPr>
          <w:b/>
          <w:u w:val="single"/>
        </w:rPr>
        <w:t xml:space="preserve"> </w:t>
      </w:r>
    </w:p>
    <w:p w14:paraId="42B83130" w14:textId="41F88113" w:rsidR="000314A7" w:rsidRDefault="000314A7" w:rsidP="000314A7">
      <w:pPr>
        <w:tabs>
          <w:tab w:val="left" w:pos="1843"/>
        </w:tabs>
        <w:spacing w:after="0"/>
        <w:ind w:right="764"/>
        <w:rPr>
          <w:rFonts w:cs="Arial"/>
        </w:rPr>
      </w:pPr>
      <w:r w:rsidRPr="000314A7">
        <w:rPr>
          <w:b/>
        </w:rPr>
        <w:t xml:space="preserve">         </w:t>
      </w:r>
      <w:r w:rsidRPr="000314A7">
        <w:rPr>
          <w:rFonts w:cs="Arial"/>
          <w:i/>
        </w:rPr>
        <w:t>1.etapa</w:t>
      </w:r>
      <w:r>
        <w:rPr>
          <w:rFonts w:cs="Arial"/>
        </w:rPr>
        <w:tab/>
      </w:r>
      <w:r w:rsidRPr="00773D77">
        <w:rPr>
          <w:rFonts w:cs="Arial"/>
        </w:rPr>
        <w:t xml:space="preserve"> </w:t>
      </w:r>
    </w:p>
    <w:p w14:paraId="2F43DF2C" w14:textId="256BCA5B" w:rsidR="000314A7" w:rsidRPr="00773D77" w:rsidRDefault="000314A7" w:rsidP="000314A7">
      <w:pPr>
        <w:tabs>
          <w:tab w:val="left" w:pos="1843"/>
        </w:tabs>
        <w:spacing w:after="0"/>
        <w:ind w:right="764"/>
        <w:rPr>
          <w:rFonts w:cs="Arial"/>
        </w:rPr>
      </w:pPr>
      <w:r>
        <w:rPr>
          <w:rFonts w:cs="Arial"/>
        </w:rPr>
        <w:t xml:space="preserve">         Odevzdáni k připomínkám SMT: </w:t>
      </w:r>
      <w:r w:rsidR="00B74526">
        <w:rPr>
          <w:rFonts w:cs="Arial"/>
        </w:rPr>
        <w:t xml:space="preserve">       </w:t>
      </w:r>
      <w:r w:rsidR="005F597C">
        <w:rPr>
          <w:rFonts w:cs="Arial"/>
        </w:rPr>
        <w:t xml:space="preserve">     </w:t>
      </w:r>
      <w:r>
        <w:rPr>
          <w:rFonts w:cs="Arial"/>
        </w:rPr>
        <w:t>31. 10. 2024</w:t>
      </w:r>
    </w:p>
    <w:p w14:paraId="59D56191" w14:textId="333ED3E2" w:rsidR="000314A7" w:rsidRPr="00773D77" w:rsidRDefault="00B74526" w:rsidP="000314A7">
      <w:pPr>
        <w:tabs>
          <w:tab w:val="left" w:pos="1843"/>
          <w:tab w:val="left" w:pos="3261"/>
          <w:tab w:val="left" w:pos="7938"/>
        </w:tabs>
        <w:spacing w:after="0"/>
        <w:ind w:left="1416" w:right="764" w:hanging="1416"/>
        <w:rPr>
          <w:rFonts w:cs="Arial"/>
        </w:rPr>
      </w:pPr>
      <w:r>
        <w:rPr>
          <w:rFonts w:cs="Arial"/>
        </w:rPr>
        <w:t xml:space="preserve">         </w:t>
      </w:r>
      <w:r w:rsidR="000314A7" w:rsidRPr="00773D77">
        <w:rPr>
          <w:rFonts w:cs="Arial"/>
        </w:rPr>
        <w:t>O</w:t>
      </w:r>
      <w:r w:rsidR="000314A7">
        <w:rPr>
          <w:rFonts w:cs="Arial"/>
        </w:rPr>
        <w:t xml:space="preserve">devzdání PDPS SŽG:               </w:t>
      </w:r>
      <w:r>
        <w:rPr>
          <w:rFonts w:cs="Arial"/>
        </w:rPr>
        <w:t xml:space="preserve">       </w:t>
      </w:r>
      <w:r w:rsidR="005F597C">
        <w:rPr>
          <w:rFonts w:cs="Arial"/>
        </w:rPr>
        <w:t xml:space="preserve">     </w:t>
      </w:r>
      <w:r w:rsidR="000314A7">
        <w:rPr>
          <w:rFonts w:cs="Arial"/>
        </w:rPr>
        <w:t>31. 01</w:t>
      </w:r>
      <w:r w:rsidR="000314A7" w:rsidRPr="00773D77">
        <w:rPr>
          <w:rFonts w:cs="Arial"/>
        </w:rPr>
        <w:t>. 202</w:t>
      </w:r>
      <w:r w:rsidR="000314A7">
        <w:rPr>
          <w:rFonts w:cs="Arial"/>
        </w:rPr>
        <w:t>5</w:t>
      </w:r>
    </w:p>
    <w:p w14:paraId="6A0CD58F" w14:textId="0C53623E" w:rsidR="000314A7" w:rsidRDefault="00B74526" w:rsidP="005F597C">
      <w:pPr>
        <w:tabs>
          <w:tab w:val="left" w:pos="1276"/>
        </w:tabs>
        <w:spacing w:after="0"/>
        <w:ind w:right="765"/>
        <w:rPr>
          <w:rFonts w:cs="Arial"/>
        </w:rPr>
      </w:pPr>
      <w:r w:rsidRPr="00B74526">
        <w:rPr>
          <w:rFonts w:cs="Arial"/>
        </w:rPr>
        <w:t xml:space="preserve">         </w:t>
      </w:r>
      <w:r w:rsidR="000314A7" w:rsidRPr="005F597C">
        <w:rPr>
          <w:rFonts w:cs="Arial"/>
          <w:b/>
          <w:bCs/>
        </w:rPr>
        <w:t>Ukončení díla:</w:t>
      </w:r>
      <w:r w:rsidR="000314A7">
        <w:rPr>
          <w:rFonts w:cs="Arial"/>
        </w:rPr>
        <w:tab/>
      </w:r>
      <w:r w:rsidR="000314A7">
        <w:rPr>
          <w:rFonts w:cs="Arial"/>
        </w:rPr>
        <w:tab/>
      </w:r>
      <w:r w:rsidR="000314A7">
        <w:rPr>
          <w:rFonts w:cs="Arial"/>
        </w:rPr>
        <w:tab/>
        <w:t xml:space="preserve"> </w:t>
      </w:r>
      <w:r>
        <w:rPr>
          <w:rFonts w:cs="Arial"/>
        </w:rPr>
        <w:t xml:space="preserve">     </w:t>
      </w:r>
      <w:r w:rsidR="000314A7">
        <w:rPr>
          <w:rFonts w:cs="Arial"/>
        </w:rPr>
        <w:t xml:space="preserve"> </w:t>
      </w:r>
      <w:r w:rsidR="005F597C">
        <w:rPr>
          <w:rFonts w:cs="Arial"/>
        </w:rPr>
        <w:t xml:space="preserve">     </w:t>
      </w:r>
      <w:r w:rsidR="000314A7" w:rsidRPr="005F597C">
        <w:rPr>
          <w:rFonts w:cs="Arial"/>
          <w:b/>
          <w:bCs/>
        </w:rPr>
        <w:t>28. 02. 2025</w:t>
      </w:r>
    </w:p>
    <w:p w14:paraId="4DE77A4F" w14:textId="77777777" w:rsidR="005F597C" w:rsidRDefault="00B74526" w:rsidP="005F597C">
      <w:pPr>
        <w:tabs>
          <w:tab w:val="left" w:pos="1843"/>
        </w:tabs>
        <w:spacing w:after="0"/>
        <w:ind w:right="765"/>
        <w:rPr>
          <w:rFonts w:cs="Arial"/>
          <w:i/>
        </w:rPr>
      </w:pPr>
      <w:r>
        <w:rPr>
          <w:rFonts w:cs="Arial"/>
          <w:i/>
        </w:rPr>
        <w:t xml:space="preserve">         </w:t>
      </w:r>
    </w:p>
    <w:p w14:paraId="0969BFA5" w14:textId="6FAC1269" w:rsidR="000314A7" w:rsidRPr="00354CDE" w:rsidRDefault="005F597C" w:rsidP="005F597C">
      <w:pPr>
        <w:tabs>
          <w:tab w:val="left" w:pos="1843"/>
        </w:tabs>
        <w:spacing w:after="0"/>
        <w:ind w:right="765"/>
        <w:rPr>
          <w:rFonts w:cs="Arial"/>
          <w:i/>
        </w:rPr>
      </w:pPr>
      <w:r>
        <w:rPr>
          <w:rFonts w:cs="Arial"/>
          <w:i/>
        </w:rPr>
        <w:t xml:space="preserve">         </w:t>
      </w:r>
      <w:r w:rsidR="000314A7" w:rsidRPr="00354CDE">
        <w:rPr>
          <w:rFonts w:cs="Arial"/>
          <w:i/>
        </w:rPr>
        <w:t xml:space="preserve">2.etapa </w:t>
      </w:r>
    </w:p>
    <w:p w14:paraId="38E9D79C" w14:textId="40E7ED0A" w:rsidR="000314A7" w:rsidRPr="005F597C" w:rsidRDefault="00B74526" w:rsidP="00304339">
      <w:pPr>
        <w:tabs>
          <w:tab w:val="left" w:pos="1843"/>
        </w:tabs>
        <w:spacing w:after="0"/>
        <w:ind w:right="765"/>
        <w:rPr>
          <w:rFonts w:cs="Arial"/>
          <w:b/>
          <w:bCs/>
        </w:rPr>
      </w:pPr>
      <w:r>
        <w:rPr>
          <w:rFonts w:cs="Arial"/>
        </w:rPr>
        <w:t xml:space="preserve">         </w:t>
      </w:r>
      <w:r w:rsidR="000314A7" w:rsidRPr="005F597C">
        <w:rPr>
          <w:rFonts w:cs="Arial"/>
          <w:b/>
          <w:bCs/>
        </w:rPr>
        <w:t xml:space="preserve">Ukončení autorského dozoru:     </w:t>
      </w:r>
      <w:r w:rsidRPr="005F597C">
        <w:rPr>
          <w:rFonts w:cs="Arial"/>
          <w:b/>
          <w:bCs/>
        </w:rPr>
        <w:t xml:space="preserve">       </w:t>
      </w:r>
      <w:r w:rsidR="000314A7" w:rsidRPr="005F597C">
        <w:rPr>
          <w:rFonts w:cs="Arial"/>
          <w:b/>
          <w:bCs/>
        </w:rPr>
        <w:t>30. 11. 2025</w:t>
      </w:r>
    </w:p>
    <w:p w14:paraId="261AAD7C" w14:textId="7E015E20" w:rsidR="000314A7" w:rsidRPr="000314A7" w:rsidRDefault="000314A7" w:rsidP="007A5978">
      <w:pPr>
        <w:spacing w:after="0" w:line="276" w:lineRule="auto"/>
        <w:rPr>
          <w:b/>
          <w:highlight w:val="green"/>
        </w:rPr>
      </w:pPr>
    </w:p>
    <w:p w14:paraId="700C0934" w14:textId="77777777" w:rsidR="004E1498" w:rsidRPr="006062F9" w:rsidRDefault="004E1498" w:rsidP="007A5978">
      <w:pPr>
        <w:pStyle w:val="Nadpis1"/>
        <w:widowControl w:val="0"/>
        <w:suppressAutoHyphens w:val="0"/>
        <w:spacing w:before="0" w:line="276" w:lineRule="auto"/>
        <w:ind w:left="431" w:hanging="431"/>
        <w:jc w:val="both"/>
        <w:rPr>
          <w:rFonts w:eastAsia="Times New Roman"/>
          <w:lang w:eastAsia="cs-CZ"/>
        </w:rPr>
      </w:pPr>
      <w:r w:rsidRPr="006062F9">
        <w:rPr>
          <w:rFonts w:eastAsia="Times New Roman"/>
          <w:lang w:eastAsia="cs-CZ"/>
        </w:rPr>
        <w:t>Poddodavatelé</w:t>
      </w:r>
    </w:p>
    <w:p w14:paraId="1F8D502E" w14:textId="4A29AD6C" w:rsidR="00B66E16" w:rsidRPr="004E1498" w:rsidRDefault="00B66E16" w:rsidP="00A318B6">
      <w:pPr>
        <w:pStyle w:val="Nadpis2"/>
        <w:widowControl w:val="0"/>
        <w:spacing w:line="276" w:lineRule="auto"/>
      </w:pPr>
      <w:r w:rsidRPr="00812249">
        <w:t xml:space="preserve">Na provedení </w:t>
      </w:r>
      <w:r w:rsidR="004E7B39" w:rsidRPr="00812249">
        <w:t xml:space="preserve">předmětu služeb </w:t>
      </w:r>
      <w:r w:rsidRPr="00812249">
        <w:t>se budou podílet poddodavatelé uvedení v příloze č</w:t>
      </w:r>
      <w:r w:rsidR="00DF18EB" w:rsidRPr="00812249">
        <w:t>. 6</w:t>
      </w:r>
      <w:r>
        <w:t xml:space="preserve"> této S</w:t>
      </w:r>
      <w:r w:rsidRPr="004E1498">
        <w:t xml:space="preserve">mlouvy. </w:t>
      </w:r>
    </w:p>
    <w:p w14:paraId="0B49AA5D" w14:textId="643D41F2" w:rsidR="00B66E16" w:rsidRDefault="00B66E16" w:rsidP="00A318B6">
      <w:pPr>
        <w:widowControl w:val="0"/>
        <w:spacing w:after="0" w:line="276" w:lineRule="auto"/>
        <w:ind w:left="567"/>
        <w:contextualSpacing/>
        <w:jc w:val="both"/>
        <w:rPr>
          <w:rFonts w:eastAsia="Times New Roman" w:cs="Times New Roman"/>
          <w:lang w:eastAsia="cs-CZ"/>
        </w:rPr>
      </w:pPr>
      <w:r>
        <w:rPr>
          <w:rFonts w:eastAsia="Times New Roman" w:cs="Times New Roman"/>
          <w:highlight w:val="yellow"/>
          <w:lang w:eastAsia="cs-CZ"/>
        </w:rPr>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w:t>
      </w:r>
      <w:r w:rsidR="00AA6E01">
        <w:rPr>
          <w:rFonts w:eastAsia="Times New Roman" w:cs="Times New Roman"/>
          <w:highlight w:val="yellow"/>
          <w:lang w:eastAsia="cs-CZ"/>
        </w:rPr>
        <w:t>6</w:t>
      </w:r>
      <w:r>
        <w:rPr>
          <w:rFonts w:eastAsia="Times New Roman" w:cs="Times New Roman"/>
          <w:highlight w:val="yellow"/>
          <w:lang w:eastAsia="cs-CZ"/>
        </w:rPr>
        <w:t xml:space="preserve">.1 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 a vymaže tuto položku ze seznamu příloh).</w:t>
      </w:r>
    </w:p>
    <w:p w14:paraId="7D9F0963" w14:textId="36775C7F" w:rsidR="00B66E16" w:rsidRPr="00812249" w:rsidRDefault="004E7B39" w:rsidP="00A318B6">
      <w:pPr>
        <w:pStyle w:val="Nadpis2"/>
        <w:widowControl w:val="0"/>
        <w:spacing w:line="276" w:lineRule="auto"/>
      </w:pPr>
      <w:r w:rsidRPr="00812249">
        <w:t>Poskytovatel</w:t>
      </w:r>
      <w:r w:rsidR="00B66E16" w:rsidRPr="00812249">
        <w:t xml:space="preserve"> může v průběhu plnění Předmětu </w:t>
      </w:r>
      <w:r w:rsidR="00BC3B69" w:rsidRPr="00812249">
        <w:t>služeb</w:t>
      </w:r>
      <w:r w:rsidR="00B66E16" w:rsidRPr="00812249">
        <w:t xml:space="preserve"> nahradit některé osoby z osob, uvedených v seznamu </w:t>
      </w:r>
      <w:r w:rsidR="00DF18EB" w:rsidRPr="00812249">
        <w:t>odborného personálu</w:t>
      </w:r>
      <w:r w:rsidR="00B66E16" w:rsidRPr="00812249">
        <w:t xml:space="preserve"> dle přílohy č</w:t>
      </w:r>
      <w:r w:rsidR="00DF18EB" w:rsidRPr="00812249">
        <w:t>. 5</w:t>
      </w:r>
      <w:r w:rsidR="00B66E16" w:rsidRPr="00812249">
        <w:t>. této Smlouvy</w:t>
      </w:r>
      <w:r w:rsidR="00812249">
        <w:t xml:space="preserve"> nebo osoby uvedené v bodě 7.2.2 této Smlouvy</w:t>
      </w:r>
      <w:r w:rsidR="00B66E16" w:rsidRPr="00812249">
        <w:t xml:space="preserve"> pouze po předchozím souhlasu Objednatele na základě písemné žádosti </w:t>
      </w:r>
      <w:r w:rsidRPr="00812249">
        <w:t>Poskytovatel</w:t>
      </w:r>
      <w:r w:rsidR="00B66E16" w:rsidRPr="00812249">
        <w:t xml:space="preserve">e. V případě, že </w:t>
      </w:r>
      <w:r w:rsidRPr="00812249">
        <w:t>Poskytovatel</w:t>
      </w:r>
      <w:r w:rsidR="00B66E16" w:rsidRPr="00812249">
        <w:t xml:space="preserve"> požádá o změnu některých </w:t>
      </w:r>
      <w:r w:rsidR="00DF18EB" w:rsidRPr="00812249">
        <w:t>osob</w:t>
      </w:r>
      <w:r w:rsidR="00B66E16" w:rsidRPr="00812249">
        <w:t xml:space="preserve"> uveden</w:t>
      </w:r>
      <w:r w:rsidR="008B6A36" w:rsidRPr="00812249">
        <w:t>ých</w:t>
      </w:r>
      <w:r w:rsidR="00B66E16" w:rsidRPr="00812249">
        <w:t xml:space="preserve"> v příloze č</w:t>
      </w:r>
      <w:r w:rsidR="00812249" w:rsidRPr="00812249">
        <w:t>. 5</w:t>
      </w:r>
      <w:r w:rsidR="00B66E16" w:rsidRPr="00812249">
        <w:t xml:space="preserve"> této Smlouvy, musí tato osoba, splňovat kvalifikaci požadovanou </w:t>
      </w:r>
      <w:r w:rsidR="00E64568" w:rsidRPr="00812249">
        <w:t>ve Veřejné zakázce</w:t>
      </w:r>
      <w:r w:rsidR="00B66E16" w:rsidRPr="00812249">
        <w:t>. Změna osoby nepodléhá povinnosti uzavřít dodatek ke Smlouvě a proběhne na základě písemného souhlasu Objednatele s touto změnou.</w:t>
      </w:r>
    </w:p>
    <w:p w14:paraId="21F816C5"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Další ujednání</w:t>
      </w:r>
    </w:p>
    <w:p w14:paraId="458E4AF9" w14:textId="4F6F4C29" w:rsidR="004E1498" w:rsidRPr="00701C1B" w:rsidRDefault="00E73DA0" w:rsidP="00A318B6">
      <w:pPr>
        <w:pStyle w:val="Nadpis2"/>
        <w:widowControl w:val="0"/>
        <w:spacing w:line="276" w:lineRule="auto"/>
      </w:pPr>
      <w:r w:rsidRPr="006062F9">
        <w:t>Poskytovatel</w:t>
      </w:r>
      <w:r w:rsidR="004E1498" w:rsidRPr="006062F9">
        <w:t xml:space="preserve"> prohlašuje, že je způsobilý k řádnému a včasnému </w:t>
      </w:r>
      <w:r w:rsidRPr="006062F9">
        <w:t xml:space="preserve">poskytnutí </w:t>
      </w:r>
      <w:r w:rsidRPr="00701C1B">
        <w:t>služeb</w:t>
      </w:r>
      <w:r w:rsidR="004E1498" w:rsidRPr="00701C1B">
        <w:t xml:space="preserve"> a že disponuje takovými kapacitami a odbornými znalostmi, které jsou třeba k řádnému </w:t>
      </w:r>
      <w:r w:rsidRPr="00701C1B">
        <w:t>poskytování služeb</w:t>
      </w:r>
      <w:r w:rsidR="004E1498" w:rsidRPr="00701C1B">
        <w:t>.</w:t>
      </w:r>
    </w:p>
    <w:p w14:paraId="7EDF1044" w14:textId="77777777" w:rsidR="004E1498" w:rsidRPr="008B24C9" w:rsidRDefault="004E1498" w:rsidP="00A318B6">
      <w:pPr>
        <w:pStyle w:val="Nadpis2"/>
        <w:widowControl w:val="0"/>
        <w:spacing w:line="276" w:lineRule="auto"/>
      </w:pPr>
      <w:r w:rsidRPr="008B24C9">
        <w:t>Kontaktními osobami smluvních stran jsou</w:t>
      </w:r>
    </w:p>
    <w:p w14:paraId="73CF4B46" w14:textId="77777777" w:rsidR="00217BB0" w:rsidRDefault="004E1498" w:rsidP="00A318B6">
      <w:pPr>
        <w:pStyle w:val="Nadpis3"/>
        <w:widowControl w:val="0"/>
      </w:pPr>
      <w:r w:rsidRPr="00321172">
        <w:t xml:space="preserve">za Objednatele p. </w:t>
      </w:r>
      <w:r w:rsidR="00217BB0" w:rsidRPr="00217BB0">
        <w:t xml:space="preserve">Ing. Tomáš Čermák, tel. +420 601 559 604, </w:t>
      </w:r>
    </w:p>
    <w:p w14:paraId="4E7FEA6D" w14:textId="590D1306" w:rsidR="004E1498" w:rsidRPr="00321172" w:rsidRDefault="004E1498" w:rsidP="00217BB0">
      <w:pPr>
        <w:pStyle w:val="Nadpis3"/>
        <w:numPr>
          <w:ilvl w:val="0"/>
          <w:numId w:val="0"/>
        </w:numPr>
        <w:ind w:left="720"/>
      </w:pPr>
      <w:r w:rsidRPr="00321172">
        <w:t>email</w:t>
      </w:r>
      <w:r w:rsidR="00217BB0">
        <w:t xml:space="preserve">: </w:t>
      </w:r>
      <w:hyperlink r:id="rId11" w:history="1">
        <w:r w:rsidR="00217BB0" w:rsidRPr="00DE5742">
          <w:rPr>
            <w:rStyle w:val="Hypertextovodkaz"/>
          </w:rPr>
          <w:t>CermakT@spravazeleznic.cz</w:t>
        </w:r>
      </w:hyperlink>
      <w:r w:rsidR="00217BB0" w:rsidRPr="00321172">
        <w:t>,</w:t>
      </w:r>
    </w:p>
    <w:p w14:paraId="1C513CD4" w14:textId="6B21CEF4" w:rsidR="004E1498" w:rsidRDefault="004E1498" w:rsidP="00A318B6">
      <w:pPr>
        <w:pStyle w:val="Nadpis3"/>
        <w:widowControl w:val="0"/>
        <w:rPr>
          <w:rFonts w:ascii="Verdana" w:hAnsi="Verdana"/>
          <w:highlight w:val="yellow"/>
        </w:rPr>
      </w:pPr>
      <w:r w:rsidRPr="00F65C01">
        <w:rPr>
          <w:highlight w:val="yellow"/>
        </w:rPr>
        <w:t xml:space="preserve">za </w:t>
      </w:r>
      <w:r w:rsidR="00E73DA0" w:rsidRPr="00F65C01">
        <w:rPr>
          <w:highlight w:val="yellow"/>
        </w:rPr>
        <w:t>Poskytovatel</w:t>
      </w:r>
      <w:r w:rsidRPr="00F65C01">
        <w:rPr>
          <w:highlight w:val="yellow"/>
        </w:rPr>
        <w:t xml:space="preserve">e p. </w:t>
      </w:r>
      <w:r w:rsidR="008B24C9" w:rsidRPr="00F65C01">
        <w:rPr>
          <w:rFonts w:ascii="Verdana" w:hAnsi="Verdana"/>
          <w:highlight w:val="yellow"/>
        </w:rPr>
        <w:t>[DOPLNÍ POSKYTOVATEL].</w:t>
      </w:r>
    </w:p>
    <w:p w14:paraId="7220A22D" w14:textId="72F81AF1" w:rsidR="00721C4A" w:rsidRDefault="00721C4A" w:rsidP="00721C4A">
      <w:pPr>
        <w:pStyle w:val="Nadpis2"/>
        <w:widowControl w:val="0"/>
        <w:spacing w:line="276" w:lineRule="auto"/>
        <w:rPr>
          <w:rFonts w:eastAsia="Calibri"/>
        </w:rPr>
      </w:pPr>
      <w:r w:rsidRPr="006062F9">
        <w:rPr>
          <w:rFonts w:eastAsia="Calibri"/>
        </w:rPr>
        <w:t xml:space="preserve">Smluvní strany berou na vědomí, že tato </w:t>
      </w:r>
      <w:r>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A54330">
        <w:rPr>
          <w:rStyle w:val="Kurzvatun"/>
          <w:rFonts w:eastAsia="Calibri"/>
        </w:rPr>
        <w:t>ZRS</w:t>
      </w:r>
      <w:r w:rsidRPr="006062F9">
        <w:rPr>
          <w:rFonts w:eastAsia="Calibri"/>
        </w:rPr>
        <w:t xml:space="preserve">“), a současně souhlasí se zveřejněním údajů o identifikaci smluvních stran, předmětu </w:t>
      </w:r>
      <w:r>
        <w:rPr>
          <w:rFonts w:eastAsia="Calibri"/>
        </w:rPr>
        <w:t>Smlou</w:t>
      </w:r>
      <w:r w:rsidRPr="006062F9">
        <w:rPr>
          <w:rFonts w:eastAsia="Calibri"/>
        </w:rPr>
        <w:t xml:space="preserve">vy, jeho ceně či hodnotě a datu uzavření této </w:t>
      </w:r>
      <w:r>
        <w:rPr>
          <w:rFonts w:eastAsia="Calibri"/>
        </w:rPr>
        <w:t>Smlou</w:t>
      </w:r>
      <w:r w:rsidRPr="006062F9">
        <w:rPr>
          <w:rFonts w:eastAsia="Calibri"/>
        </w:rPr>
        <w:t>vy.</w:t>
      </w:r>
    </w:p>
    <w:p w14:paraId="15BAA5B1" w14:textId="77777777" w:rsidR="00721C4A" w:rsidRPr="006062F9" w:rsidRDefault="00721C4A" w:rsidP="00721C4A">
      <w:pPr>
        <w:pStyle w:val="Nadpis2"/>
        <w:widowControl w:val="0"/>
      </w:pPr>
      <w:r w:rsidRPr="006062F9">
        <w:rPr>
          <w:rStyle w:val="Nadpis2Char"/>
          <w:rFonts w:eastAsia="Calibri"/>
        </w:rPr>
        <w:t xml:space="preserve">Zaslání </w:t>
      </w:r>
      <w:r>
        <w:rPr>
          <w:rFonts w:eastAsia="Calibri"/>
        </w:rPr>
        <w:t>Smlou</w:t>
      </w:r>
      <w:r w:rsidRPr="006062F9">
        <w:rPr>
          <w:rFonts w:eastAsia="Calibri"/>
        </w:rPr>
        <w:t xml:space="preserve">vy správci registru smluv k uveřejnění v registru smluv zajišťuje obvykle Objednatel. Nebude-li tato </w:t>
      </w:r>
      <w:r>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4F69B3F" w14:textId="77777777" w:rsidR="00461AE3" w:rsidRPr="00461AE3" w:rsidRDefault="00721C4A" w:rsidP="00721C4A">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Pr>
          <w:rFonts w:eastAsia="Calibri"/>
        </w:rPr>
        <w:t>Smlou</w:t>
      </w:r>
      <w:r w:rsidRPr="006062F9">
        <w:rPr>
          <w:rFonts w:eastAsia="Calibri"/>
        </w:rPr>
        <w:t xml:space="preserve">vě, </w:t>
      </w:r>
    </w:p>
    <w:p w14:paraId="51232EA7" w14:textId="77777777" w:rsidR="00461AE3" w:rsidRDefault="00461AE3" w:rsidP="00461AE3">
      <w:pPr>
        <w:pStyle w:val="Nadpis2"/>
        <w:widowControl w:val="0"/>
        <w:numPr>
          <w:ilvl w:val="0"/>
          <w:numId w:val="0"/>
        </w:numPr>
        <w:ind w:left="576"/>
        <w:rPr>
          <w:rFonts w:eastAsia="Calibri"/>
        </w:rPr>
      </w:pPr>
    </w:p>
    <w:p w14:paraId="17056769" w14:textId="77777777" w:rsidR="00461AE3" w:rsidRDefault="00461AE3" w:rsidP="00461AE3">
      <w:pPr>
        <w:pStyle w:val="Nadpis2"/>
        <w:widowControl w:val="0"/>
        <w:numPr>
          <w:ilvl w:val="0"/>
          <w:numId w:val="0"/>
        </w:numPr>
        <w:ind w:left="576"/>
        <w:rPr>
          <w:rFonts w:eastAsia="Calibri"/>
        </w:rPr>
      </w:pPr>
    </w:p>
    <w:p w14:paraId="16BD319E" w14:textId="77777777" w:rsidR="00461AE3" w:rsidRDefault="00461AE3" w:rsidP="00461AE3">
      <w:pPr>
        <w:pStyle w:val="Nadpis2"/>
        <w:widowControl w:val="0"/>
        <w:numPr>
          <w:ilvl w:val="0"/>
          <w:numId w:val="0"/>
        </w:numPr>
        <w:ind w:left="576"/>
        <w:rPr>
          <w:rFonts w:eastAsia="Calibri"/>
        </w:rPr>
      </w:pPr>
    </w:p>
    <w:p w14:paraId="1D92963E" w14:textId="455CDDFE" w:rsidR="00546C55" w:rsidRPr="00546C55" w:rsidRDefault="00721C4A" w:rsidP="00461AE3">
      <w:pPr>
        <w:pStyle w:val="Nadpis2"/>
        <w:widowControl w:val="0"/>
        <w:numPr>
          <w:ilvl w:val="0"/>
          <w:numId w:val="0"/>
        </w:numPr>
        <w:ind w:left="576"/>
      </w:pPr>
      <w:r w:rsidRPr="006062F9">
        <w:rPr>
          <w:rFonts w:eastAsia="Calibri"/>
        </w:rPr>
        <w:t xml:space="preserve">vyjma částí označených ve smyslu následujícího odstavce této </w:t>
      </w:r>
      <w:r>
        <w:rPr>
          <w:rFonts w:eastAsia="Calibri"/>
        </w:rPr>
        <w:t>Smlou</w:t>
      </w:r>
      <w:r w:rsidRPr="006062F9">
        <w:rPr>
          <w:rFonts w:eastAsia="Calibri"/>
        </w:rPr>
        <w:t>vy, nepovažují za obchodní tajemství ve smyslu ustanovení § 504 Občanského zákoníku (dále jen</w:t>
      </w:r>
    </w:p>
    <w:p w14:paraId="34732E26" w14:textId="62B44C06" w:rsidR="00721C4A" w:rsidRPr="006062F9" w:rsidRDefault="00721C4A" w:rsidP="00546C55">
      <w:pPr>
        <w:pStyle w:val="Nadpis2"/>
        <w:widowControl w:val="0"/>
        <w:numPr>
          <w:ilvl w:val="0"/>
          <w:numId w:val="0"/>
        </w:numPr>
        <w:ind w:left="576"/>
      </w:pPr>
      <w:r w:rsidRPr="006062F9">
        <w:rPr>
          <w:rFonts w:eastAsia="Calibri"/>
        </w:rPr>
        <w:t xml:space="preserve"> „</w:t>
      </w:r>
      <w:r w:rsidRPr="00A54330">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41BE4025" w14:textId="77777777" w:rsidR="00721C4A" w:rsidRPr="00721C4A" w:rsidRDefault="00721C4A" w:rsidP="00721C4A">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Pr>
          <w:rFonts w:eastAsia="Calibri"/>
        </w:rPr>
        <w:t>Smlou</w:t>
      </w:r>
      <w:r w:rsidRPr="006062F9">
        <w:rPr>
          <w:rFonts w:eastAsia="Calibri"/>
        </w:rPr>
        <w:t xml:space="preserve">vy, která v důsledku toho bude pro účely uveřejnění </w:t>
      </w:r>
      <w:r>
        <w:rPr>
          <w:rFonts w:eastAsia="Calibri"/>
        </w:rPr>
        <w:t>Smlou</w:t>
      </w:r>
      <w:r w:rsidRPr="006062F9">
        <w:rPr>
          <w:rFonts w:eastAsia="Calibri"/>
        </w:rPr>
        <w:t xml:space="preserve">vy v registru smluv znečitelněna, nese tato smluvní strana odpovědnost, pokud by </w:t>
      </w:r>
      <w:r>
        <w:rPr>
          <w:rFonts w:eastAsia="Calibri"/>
        </w:rPr>
        <w:t>Smlou</w:t>
      </w:r>
      <w:r w:rsidRPr="006062F9">
        <w:rPr>
          <w:rFonts w:eastAsia="Calibri"/>
        </w:rPr>
        <w:t xml:space="preserve">va v důsledku takového označení byla uveřejněna způsobem odporujícím ZRS, a to bez ohledu na to, která ze stran </w:t>
      </w:r>
      <w:r>
        <w:rPr>
          <w:rFonts w:eastAsia="Calibri"/>
        </w:rPr>
        <w:t>Smlou</w:t>
      </w:r>
      <w:r w:rsidRPr="006062F9">
        <w:rPr>
          <w:rFonts w:eastAsia="Calibri"/>
        </w:rPr>
        <w:t xml:space="preserve">vu v registru smluv uveřejnila. S částmi </w:t>
      </w:r>
      <w:r>
        <w:rPr>
          <w:rFonts w:eastAsia="Calibri"/>
        </w:rPr>
        <w:t>Smlou</w:t>
      </w:r>
      <w:r w:rsidRPr="006062F9">
        <w:rPr>
          <w:rFonts w:eastAsia="Calibri"/>
        </w:rPr>
        <w:t xml:space="preserve">vy, které druhá smluvní strana neoznačí za své obchodní tajemství před uzavřením této </w:t>
      </w:r>
      <w:r>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Pr>
          <w:rFonts w:eastAsia="Calibri"/>
        </w:rPr>
        <w:t>Smlou</w:t>
      </w:r>
      <w:r w:rsidRPr="006062F9">
        <w:rPr>
          <w:rFonts w:eastAsia="Calibri"/>
        </w:rPr>
        <w:t xml:space="preserve">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w:t>
      </w:r>
      <w:r w:rsidRPr="00721C4A">
        <w:rPr>
          <w:rFonts w:eastAsia="Calibri"/>
        </w:rPr>
        <w:t>informace přestaly naplňovat znaky obchodního tajemství.</w:t>
      </w:r>
    </w:p>
    <w:p w14:paraId="3AAFAB33" w14:textId="77777777" w:rsidR="00721C4A" w:rsidRPr="00721C4A" w:rsidRDefault="00721C4A" w:rsidP="00721C4A">
      <w:pPr>
        <w:pStyle w:val="Nadpis2"/>
        <w:widowControl w:val="0"/>
        <w:rPr>
          <w:rFonts w:eastAsia="Calibri"/>
        </w:rPr>
      </w:pPr>
      <w:r w:rsidRPr="00721C4A">
        <w:rPr>
          <w:rFonts w:eastAsia="Calibri"/>
        </w:rPr>
        <w:t>Osoby uzavírající tuto Smlouvu za Smluvní strany souhlasí s uveřejněním svých osobních údajů, které jsou uvedeny v této Smlouvě, spolu se Smlouvou v registru smluv. Tento souhlas je udělen na dobu neurčitou.</w:t>
      </w:r>
    </w:p>
    <w:p w14:paraId="1D425B70" w14:textId="46FECEBB" w:rsidR="00721C4A" w:rsidRPr="00721C4A" w:rsidRDefault="00721C4A" w:rsidP="00721C4A">
      <w:pPr>
        <w:pStyle w:val="Nadpis2"/>
        <w:widowControl w:val="0"/>
      </w:pPr>
      <w:r w:rsidRPr="00721C4A">
        <w:rPr>
          <w:rFonts w:eastAsia="Calibri"/>
        </w:rPr>
        <w:t>V případě poskytnutí osobních údajů v rámci plnění smluvního vztahu se Poskytovatel zavazuje přijmout vhodná technická a organizační opatření podle Nařízení Evropského parlamentu a Rady (EU) 2016/679 ze dne 27. dubna 2016 o ochraně fyzických osob v souvislosti se zpracováním osobních údajů, které se na něj jako na Poskytovatele vztahují a plnění těchto povinností na vyžádání doložit Objednateli.</w:t>
      </w:r>
    </w:p>
    <w:p w14:paraId="2B132887" w14:textId="63629F1D" w:rsidR="00721C4A" w:rsidRDefault="00721C4A" w:rsidP="00721C4A">
      <w:pPr>
        <w:pStyle w:val="Nadpis1"/>
        <w:widowControl w:val="0"/>
        <w:suppressAutoHyphens w:val="0"/>
        <w:spacing w:line="276" w:lineRule="auto"/>
        <w:ind w:left="567" w:hanging="567"/>
        <w:jc w:val="both"/>
        <w:rPr>
          <w:rFonts w:eastAsia="Verdana"/>
          <w:noProof/>
        </w:rPr>
      </w:pPr>
      <w:r w:rsidRPr="00721C4A">
        <w:rPr>
          <w:rFonts w:eastAsia="Verdana"/>
          <w:noProof/>
        </w:rPr>
        <w:t>Střet zájmů, povinnosti poskytovatele v souvislosti s mezinárodními sankcemi</w:t>
      </w:r>
    </w:p>
    <w:p w14:paraId="3E0DC887" w14:textId="77777777" w:rsidR="00721C4A" w:rsidRDefault="00721C4A" w:rsidP="00721C4A">
      <w:pPr>
        <w:pStyle w:val="Nadpis2"/>
        <w:widowControl w:val="0"/>
      </w:pPr>
      <w:r>
        <w:rPr>
          <w:rFonts w:eastAsia="Calibri"/>
        </w:rPr>
        <w:t>Poskytovatel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A54330">
        <w:rPr>
          <w:rStyle w:val="Kurzvatun"/>
          <w:b w:val="0"/>
          <w:i w:val="0"/>
        </w:rPr>
        <w:t>Zákon o střetu zájmů</w:t>
      </w:r>
      <w:r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73792E">
        <w:t>ust</w:t>
      </w:r>
      <w:proofErr w:type="spellEnd"/>
      <w:r w:rsidRPr="0073792E">
        <w:t>. § 2 odst. 1 písm. c) Zákona o střetu zájmů nebo jím ovládaná osoba vlastní podíl představující alespoň 25 % účasti společníka v obchodní společnosti</w:t>
      </w:r>
      <w:r>
        <w:t>.</w:t>
      </w:r>
    </w:p>
    <w:p w14:paraId="37E8B21D" w14:textId="77777777" w:rsidR="00721C4A" w:rsidRPr="00721C4A" w:rsidRDefault="00721C4A" w:rsidP="00721C4A">
      <w:pPr>
        <w:spacing w:after="0"/>
        <w:rPr>
          <w:lang w:eastAsia="cs-CZ"/>
        </w:rPr>
      </w:pPr>
    </w:p>
    <w:p w14:paraId="6B946B45" w14:textId="77777777" w:rsidR="00721C4A" w:rsidRDefault="00721C4A" w:rsidP="00721C4A">
      <w:pPr>
        <w:pStyle w:val="Nadpis2"/>
        <w:widowControl w:val="0"/>
        <w:spacing w:after="120"/>
        <w:ind w:left="578" w:hanging="578"/>
      </w:pPr>
      <w:r>
        <w:rPr>
          <w:rFonts w:eastAsia="Calibri"/>
        </w:rPr>
        <w:t>Poskytovatel</w:t>
      </w:r>
      <w:r w:rsidRPr="0073792E">
        <w:t xml:space="preserve"> prohlašuje, že</w:t>
      </w:r>
      <w:r>
        <w:t>:</w:t>
      </w:r>
    </w:p>
    <w:p w14:paraId="37E423B0" w14:textId="77777777" w:rsidR="00721C4A" w:rsidRPr="003B16F0" w:rsidRDefault="00721C4A" w:rsidP="0029192E">
      <w:pPr>
        <w:pStyle w:val="odstaveca"/>
        <w:numPr>
          <w:ilvl w:val="0"/>
          <w:numId w:val="11"/>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639E6E3" w14:textId="77777777" w:rsidR="00721C4A" w:rsidRPr="003B16F0" w:rsidRDefault="00721C4A" w:rsidP="0029192E">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540D1D4" w14:textId="77777777" w:rsidR="00461AE3" w:rsidRDefault="00721C4A" w:rsidP="0029192E">
      <w:pPr>
        <w:pStyle w:val="odstaveca"/>
        <w:numPr>
          <w:ilvl w:val="0"/>
          <w:numId w:val="6"/>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w:t>
      </w:r>
    </w:p>
    <w:p w14:paraId="75EDC0F0" w14:textId="77777777" w:rsidR="00461AE3" w:rsidRDefault="00461AE3" w:rsidP="00461AE3">
      <w:pPr>
        <w:pStyle w:val="odstaveca"/>
        <w:ind w:firstLine="0"/>
      </w:pPr>
    </w:p>
    <w:p w14:paraId="1BD94D16" w14:textId="77777777" w:rsidR="00461AE3" w:rsidRDefault="00461AE3" w:rsidP="00461AE3">
      <w:pPr>
        <w:pStyle w:val="odstaveca"/>
        <w:ind w:firstLine="0"/>
      </w:pPr>
    </w:p>
    <w:p w14:paraId="365B6509" w14:textId="3D0FA27C" w:rsidR="00721C4A" w:rsidRDefault="00721C4A" w:rsidP="00461AE3">
      <w:pPr>
        <w:pStyle w:val="odstaveca"/>
        <w:ind w:firstLine="0"/>
      </w:pPr>
      <w:r w:rsidRPr="003B16F0">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_Ref156815329 \r \h </w:instrText>
      </w:r>
      <w:r>
        <w:fldChar w:fldCharType="separate"/>
      </w:r>
      <w:r>
        <w:t>9.5</w:t>
      </w:r>
      <w:r>
        <w:fldChar w:fldCharType="end"/>
      </w:r>
      <w:r w:rsidRPr="003B16F0">
        <w:t xml:space="preserve"> této Smlouvy (dále jen „</w:t>
      </w:r>
      <w:r w:rsidRPr="0063745A">
        <w:rPr>
          <w:rStyle w:val="Kurzvatun"/>
          <w:rFonts w:eastAsiaTheme="minorHAnsi"/>
        </w:rPr>
        <w:t>Sankční seznamy</w:t>
      </w:r>
      <w:r w:rsidRPr="003B16F0">
        <w:t>“)</w:t>
      </w:r>
      <w:r w:rsidRPr="003A6968">
        <w:t>.</w:t>
      </w:r>
    </w:p>
    <w:p w14:paraId="6B3FEA8D" w14:textId="19E5CAA8" w:rsidR="00721C4A" w:rsidRDefault="00721C4A" w:rsidP="00721C4A">
      <w:pPr>
        <w:pStyle w:val="Nadpis2"/>
        <w:widowControl w:val="0"/>
      </w:pPr>
      <w:r w:rsidRPr="00A453A2">
        <w:t xml:space="preserve">Je-li </w:t>
      </w:r>
      <w:r>
        <w:t>Poskytovatelem</w:t>
      </w:r>
      <w:r w:rsidRPr="00A72529">
        <w:t xml:space="preserve"> </w:t>
      </w:r>
      <w:r>
        <w:t xml:space="preserve">sdružení více osob, platí podmínky dle odstavce </w:t>
      </w:r>
      <w:r w:rsidR="00DD6C2D">
        <w:t>8</w:t>
      </w:r>
      <w:r w:rsidRPr="00FA088B">
        <w:t xml:space="preserve">.1 a </w:t>
      </w:r>
      <w:r w:rsidR="00DD6C2D">
        <w:t>8</w:t>
      </w:r>
      <w:r w:rsidRPr="00FA088B">
        <w:t>.2</w:t>
      </w:r>
      <w:r>
        <w:t xml:space="preserve"> této Smlouvy také </w:t>
      </w:r>
      <w:r w:rsidRPr="008F20C9">
        <w:rPr>
          <w:rFonts w:eastAsia="Calibri"/>
        </w:rPr>
        <w:t>jednotlivě</w:t>
      </w:r>
      <w:r>
        <w:t xml:space="preserve"> pro všechny osoby v rámci Poskytovatele sdružené, a to bez ohledu na právní formu tohoto sdružení.</w:t>
      </w:r>
    </w:p>
    <w:p w14:paraId="0E160CBA" w14:textId="77777777" w:rsidR="00721C4A" w:rsidRPr="0073792E" w:rsidRDefault="00721C4A" w:rsidP="00721C4A">
      <w:pPr>
        <w:pStyle w:val="Nadpis2"/>
        <w:widowControl w:val="0"/>
      </w:pPr>
      <w:r w:rsidRPr="0073792E">
        <w:t xml:space="preserve">Přestane-li </w:t>
      </w:r>
      <w:r>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7EF2E574" w14:textId="77777777" w:rsidR="00721C4A" w:rsidRPr="0073792E" w:rsidRDefault="00721C4A" w:rsidP="00721C4A">
      <w:pPr>
        <w:pStyle w:val="Nadpis2"/>
        <w:widowControl w:val="0"/>
      </w:pPr>
      <w:bookmarkStart w:id="1" w:name="_Ref156815329"/>
      <w:r>
        <w:t>Poskytovatel</w:t>
      </w:r>
      <w:r w:rsidRPr="0073792E">
        <w:t xml:space="preserve"> se dále zavazuje postupovat při plnění této Smlouvy v souladu s </w:t>
      </w:r>
      <w:r>
        <w:t>n</w:t>
      </w:r>
      <w:r w:rsidRPr="0073792E">
        <w:t xml:space="preserve">ařízením Rady (ES)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1"/>
    </w:p>
    <w:p w14:paraId="47598196" w14:textId="77777777" w:rsidR="00721C4A" w:rsidRDefault="00721C4A" w:rsidP="00721C4A">
      <w:pPr>
        <w:pStyle w:val="Nadpis2"/>
        <w:widowControl w:val="0"/>
      </w:pPr>
      <w:r>
        <w:t>Poskytovatel</w:t>
      </w:r>
      <w:r w:rsidRPr="0073792E">
        <w:t xml:space="preserve"> se </w:t>
      </w:r>
      <w:r>
        <w:t xml:space="preserve">dále </w:t>
      </w:r>
      <w:bookmarkStart w:id="2" w:name="_Hlk156814447"/>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rsidRPr="0073792E">
        <w:t>.</w:t>
      </w:r>
    </w:p>
    <w:p w14:paraId="69E2D4E2" w14:textId="4FCD2771" w:rsidR="00721C4A" w:rsidRDefault="00721C4A" w:rsidP="00721C4A">
      <w:pPr>
        <w:pStyle w:val="Nadpis2"/>
        <w:widowControl w:val="0"/>
      </w:pPr>
      <w:r w:rsidRPr="0073792E">
        <w:t>Ukáž</w:t>
      </w:r>
      <w:r>
        <w:t>e</w:t>
      </w:r>
      <w:r w:rsidRPr="0073792E">
        <w:t>-li se</w:t>
      </w:r>
      <w:r>
        <w:t xml:space="preserve"> jakékoliv</w:t>
      </w:r>
      <w:r w:rsidRPr="0073792E">
        <w:t xml:space="preserve"> prohlášení </w:t>
      </w:r>
      <w:r>
        <w:t>Poskytovatele</w:t>
      </w:r>
      <w:r w:rsidRPr="0073792E">
        <w:t xml:space="preserve"> dle </w:t>
      </w:r>
      <w:r>
        <w:t>tohoto článku</w:t>
      </w:r>
      <w:r w:rsidRPr="0073792E">
        <w:t xml:space="preserve"> Smlouvy jako nepravdiv</w:t>
      </w:r>
      <w:r>
        <w:t>é</w:t>
      </w:r>
      <w:r w:rsidRPr="0073792E">
        <w:t xml:space="preserve"> nebo poruší-li </w:t>
      </w:r>
      <w:r>
        <w:t>Poskytovatel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t>Poskytovatel</w:t>
      </w:r>
      <w:r w:rsidRPr="0073792E">
        <w:t xml:space="preserve"> je dále </w:t>
      </w:r>
      <w:r w:rsidRPr="00151CB9">
        <w:t>povinen zaplatit za každé jednotlivé porušení povinností dle předchozí věty smluvní pokutu ve výši 5 % procent</w:t>
      </w:r>
      <w:r>
        <w:t xml:space="preserve"> C</w:t>
      </w:r>
      <w:r w:rsidRPr="0073792E">
        <w:t>eny</w:t>
      </w:r>
      <w:r>
        <w:t xml:space="preserve"> předmětu služeb</w:t>
      </w:r>
      <w:r w:rsidRPr="0073792E">
        <w:t xml:space="preserve"> (</w:t>
      </w:r>
      <w:r>
        <w:t>Cena celkem</w:t>
      </w:r>
      <w:r w:rsidRPr="0073792E">
        <w:t xml:space="preserve"> bez DPH) sjednané dle této Smlouvy. Ustanovení § 2004 odst. 2 Občanského zákoníku a § 2050 Občanského zákoníku se nepoužijí.</w:t>
      </w:r>
    </w:p>
    <w:p w14:paraId="3342D7D6" w14:textId="77777777" w:rsidR="00721C4A" w:rsidRPr="006B223E" w:rsidRDefault="00721C4A" w:rsidP="00721C4A">
      <w:pPr>
        <w:pStyle w:val="Nadpis1"/>
        <w:rPr>
          <w:rFonts w:eastAsia="Times New Roman"/>
          <w:lang w:eastAsia="cs-CZ"/>
        </w:rPr>
      </w:pPr>
      <w:proofErr w:type="spellStart"/>
      <w:r w:rsidRPr="006B223E">
        <w:t>Compliance</w:t>
      </w:r>
      <w:proofErr w:type="spellEnd"/>
    </w:p>
    <w:p w14:paraId="265EF114" w14:textId="77777777" w:rsidR="00721C4A" w:rsidRDefault="00721C4A" w:rsidP="00721C4A">
      <w:pPr>
        <w:pStyle w:val="Nadpis2"/>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35358EB" w14:textId="50113DCA" w:rsidR="00721C4A" w:rsidRDefault="00721C4A" w:rsidP="00721C4A">
      <w:pPr>
        <w:pStyle w:val="Nadpis2"/>
      </w:pPr>
      <w:r>
        <w:t xml:space="preserve">Správa železnic, státní organizace, má výše uvedené dokumenty k dispozici na webových stránkách: </w:t>
      </w:r>
      <w:hyperlink r:id="rId12" w:history="1">
        <w:r w:rsidR="00593D5B" w:rsidRPr="00F05865">
          <w:rPr>
            <w:rStyle w:val="Hypertextovodkaz"/>
          </w:rPr>
          <w:t>https://www.spravazeleznic.cz/o-nas/nezadouci-jednani-a-boj-s-korupci</w:t>
        </w:r>
      </w:hyperlink>
      <w:r>
        <w:t>.</w:t>
      </w:r>
    </w:p>
    <w:p w14:paraId="3EE6B1E1" w14:textId="53EE2B44" w:rsidR="00721C4A" w:rsidRPr="00721C4A" w:rsidRDefault="00721C4A" w:rsidP="006B223E">
      <w:pPr>
        <w:pStyle w:val="Nadpis2"/>
      </w:pPr>
      <w:r>
        <w:t>Poskytovatel má výše uvedené dokumenty k dispozici na webových stránkách:</w:t>
      </w:r>
      <w:r w:rsidRPr="00174B08">
        <w:rPr>
          <w:highlight w:val="yellow"/>
        </w:rPr>
        <w:t xml:space="preserve"> [doplní Poskytovatel x nemá-li Poskytovatel výše uvedené dokumenty, celý bod </w:t>
      </w:r>
      <w:r w:rsidR="00AE487F">
        <w:rPr>
          <w:highlight w:val="yellow"/>
        </w:rPr>
        <w:t>9</w:t>
      </w:r>
      <w:r w:rsidRPr="00174B08">
        <w:rPr>
          <w:highlight w:val="yellow"/>
        </w:rPr>
        <w:t>.3 odstraní].</w:t>
      </w:r>
    </w:p>
    <w:p w14:paraId="20E87637" w14:textId="77777777" w:rsidR="00974FD8" w:rsidRDefault="00974FD8" w:rsidP="00A318B6">
      <w:pPr>
        <w:pStyle w:val="Nadpis1"/>
        <w:spacing w:line="276" w:lineRule="auto"/>
        <w:rPr>
          <w:rFonts w:eastAsia="Verdana"/>
          <w:noProof/>
        </w:rPr>
      </w:pPr>
      <w:r w:rsidRPr="00AC3138">
        <w:rPr>
          <w:rFonts w:eastAsia="Verdana"/>
          <w:noProof/>
        </w:rPr>
        <w:t>Odpovědné zadávání</w:t>
      </w:r>
    </w:p>
    <w:p w14:paraId="110BE124" w14:textId="063E6453" w:rsidR="00974FD8" w:rsidRPr="00AC3138" w:rsidRDefault="00974FD8" w:rsidP="00A318B6">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rsidR="00D24836">
        <w:t xml:space="preserve">Poskytovatel </w:t>
      </w:r>
      <w:r w:rsidRPr="00102D47">
        <w:t xml:space="preserve">bere podpisem této smlouvy výslovně na vědomí tuto povinnost </w:t>
      </w:r>
      <w:r>
        <w:t>objednatele</w:t>
      </w:r>
      <w:r w:rsidRPr="00102D47">
        <w:t xml:space="preserve">, jakož i veškeré s tím související požadavky na </w:t>
      </w:r>
      <w:r w:rsidR="00D24836">
        <w:t>Poskytovatele</w:t>
      </w:r>
      <w:r>
        <w:t xml:space="preserve"> v daném ohledu kladené, které jsou jako jednotlivé prvky odpovědného zadávání uvedeny v následujících ustanovení tohoto </w:t>
      </w:r>
      <w:r w:rsidRPr="00AC3138">
        <w:rPr>
          <w:rFonts w:ascii="Verdana" w:eastAsia="Verdana" w:hAnsi="Verdana"/>
          <w:noProof/>
        </w:rPr>
        <w:t>článku smlouvy.</w:t>
      </w:r>
    </w:p>
    <w:p w14:paraId="0FC8EEA8" w14:textId="1ECC478A" w:rsidR="00974FD8" w:rsidRDefault="00974FD8" w:rsidP="00A318B6">
      <w:pPr>
        <w:pStyle w:val="Nadpis2"/>
        <w:spacing w:line="276" w:lineRule="auto"/>
      </w:pPr>
      <w:r w:rsidRPr="00AC3138">
        <w:rPr>
          <w:rFonts w:ascii="Verdana" w:eastAsia="Verdana" w:hAnsi="Verdana"/>
          <w:noProof/>
        </w:rPr>
        <w:t>Objednatel</w:t>
      </w:r>
      <w:r w:rsidRPr="005478B0">
        <w:t xml:space="preserve"> požaduje, aby </w:t>
      </w:r>
      <w:r w:rsidR="00D24836">
        <w:t>Poskytovatel</w:t>
      </w:r>
      <w:r w:rsidRPr="005478B0">
        <w:t xml:space="preserve"> při </w:t>
      </w:r>
      <w:r w:rsidR="00F94ADB">
        <w:t>poskytování služeb</w:t>
      </w:r>
      <w:r w:rsidRPr="005478B0">
        <w:t xml:space="preserve"> pro </w:t>
      </w:r>
      <w:r>
        <w:t xml:space="preserve">Objednatele </w:t>
      </w:r>
      <w:r w:rsidRPr="005478B0">
        <w:t xml:space="preserve">zajistil rovnocenné platební podmínky, jako má sjednány </w:t>
      </w:r>
      <w:r w:rsidR="00D24836">
        <w:t>Poskytovatel</w:t>
      </w:r>
      <w:r>
        <w:t xml:space="preserve"> s Objednatelem, a to následovně:</w:t>
      </w:r>
    </w:p>
    <w:p w14:paraId="0E0287FC" w14:textId="77777777" w:rsidR="00461AE3" w:rsidRPr="00461AE3" w:rsidRDefault="00D24836" w:rsidP="00A318B6">
      <w:pPr>
        <w:pStyle w:val="Nadpis3"/>
        <w:rPr>
          <w:rFonts w:ascii="Verdana" w:eastAsia="Verdana" w:hAnsi="Verdana"/>
          <w:noProof/>
        </w:rPr>
      </w:pPr>
      <w:r>
        <w:t>Poskytovatel</w:t>
      </w:r>
      <w:r w:rsidR="00974FD8">
        <w:t xml:space="preserve"> se zavazuje ujednat si s dalšími osobami, které se na jeho straně podílejí </w:t>
      </w:r>
    </w:p>
    <w:p w14:paraId="121E218F" w14:textId="77777777" w:rsidR="00461AE3" w:rsidRDefault="00461AE3" w:rsidP="00461AE3">
      <w:pPr>
        <w:pStyle w:val="Nadpis3"/>
        <w:numPr>
          <w:ilvl w:val="0"/>
          <w:numId w:val="0"/>
        </w:numPr>
        <w:ind w:left="720"/>
      </w:pPr>
    </w:p>
    <w:p w14:paraId="2108EF45" w14:textId="77777777" w:rsidR="00461AE3" w:rsidRDefault="00461AE3" w:rsidP="00461AE3">
      <w:pPr>
        <w:pStyle w:val="Nadpis3"/>
        <w:numPr>
          <w:ilvl w:val="0"/>
          <w:numId w:val="0"/>
        </w:numPr>
        <w:ind w:left="720"/>
      </w:pPr>
    </w:p>
    <w:p w14:paraId="64A42130" w14:textId="28FA2FCF" w:rsidR="00546C55" w:rsidRPr="00546C55" w:rsidRDefault="00974FD8" w:rsidP="00461AE3">
      <w:pPr>
        <w:pStyle w:val="Nadpis3"/>
        <w:numPr>
          <w:ilvl w:val="0"/>
          <w:numId w:val="0"/>
        </w:numPr>
        <w:ind w:left="720"/>
        <w:rPr>
          <w:rFonts w:ascii="Verdana" w:eastAsia="Verdana" w:hAnsi="Verdana"/>
          <w:noProof/>
        </w:rPr>
      </w:pPr>
      <w:r>
        <w:t>na</w:t>
      </w:r>
      <w:r w:rsidR="00F94ADB">
        <w:t xml:space="preserve"> poskytování služeb</w:t>
      </w:r>
      <w:r>
        <w:t xml:space="preserve">, a jsou podnikateli (dále jen „smluvní partneři </w:t>
      </w:r>
      <w:r w:rsidR="00D24836">
        <w:t>Poskytovatele</w:t>
      </w:r>
      <w:r>
        <w:t xml:space="preserve">“), stejnou nebo kratší dobu splatnosti daňových dokladů, jaká je sjednána v této smlouvě. </w:t>
      </w:r>
      <w:r w:rsidR="00D24836">
        <w:t>Poskytovatel</w:t>
      </w:r>
      <w:r>
        <w:t xml:space="preserve"> se zavazuje na písemnou výzvu předložit Objednateli do tří pracovních dnů od doručení výzvy smluvní dokumentaci (včetně jejich případných změn) se smluvními partnery </w:t>
      </w:r>
      <w:r w:rsidR="00D24836">
        <w:t>Poskytovatele</w:t>
      </w:r>
      <w:r>
        <w:t xml:space="preserve"> uvedenými ve výzvě Objednatele, ze kterých bude vyplývat splnění povinnosti </w:t>
      </w:r>
      <w:r w:rsidR="00D24836">
        <w:t>Poskytovatele</w:t>
      </w:r>
      <w:r>
        <w:t xml:space="preserve"> dle předchozí věty. Předkládaná smluvní dokumentace</w:t>
      </w:r>
    </w:p>
    <w:p w14:paraId="423486A0" w14:textId="77777777" w:rsidR="00546C55" w:rsidRDefault="00546C55" w:rsidP="00546C55">
      <w:pPr>
        <w:pStyle w:val="Nadpis3"/>
        <w:numPr>
          <w:ilvl w:val="0"/>
          <w:numId w:val="0"/>
        </w:numPr>
        <w:ind w:left="720"/>
      </w:pPr>
    </w:p>
    <w:p w14:paraId="6944A0BC" w14:textId="40E23C6A" w:rsidR="00974FD8" w:rsidRPr="00EC4A73" w:rsidRDefault="00974FD8" w:rsidP="00546C55">
      <w:pPr>
        <w:pStyle w:val="Nadpis3"/>
        <w:numPr>
          <w:ilvl w:val="0"/>
          <w:numId w:val="0"/>
        </w:numPr>
        <w:ind w:left="720"/>
        <w:rPr>
          <w:rFonts w:ascii="Verdana" w:eastAsia="Verdana" w:hAnsi="Verdana"/>
          <w:noProof/>
        </w:rPr>
      </w:pPr>
      <w:r>
        <w:t xml:space="preserve">bude anonymizována tak, aby neobsahovala osobní údaje či obchodní tajemství dodavatele či smluvních partnerů </w:t>
      </w:r>
      <w:r w:rsidR="00D24836">
        <w:t>Poskytovatele</w:t>
      </w:r>
      <w:r>
        <w:t xml:space="preserve">; musí z ní však vždy být zřejmé splnění povinnosti </w:t>
      </w:r>
      <w:r w:rsidR="00D24836">
        <w:t>Poskytovatele</w:t>
      </w:r>
      <w:r>
        <w:t xml:space="preserve"> dle tohoto odstavce </w:t>
      </w:r>
      <w:r w:rsidRPr="00AC3138">
        <w:rPr>
          <w:rFonts w:ascii="Verdana" w:eastAsia="Verdana" w:hAnsi="Verdana"/>
          <w:noProof/>
        </w:rPr>
        <w:t>smlouvy.</w:t>
      </w:r>
    </w:p>
    <w:p w14:paraId="08D74B4E" w14:textId="24A3A457" w:rsidR="00974FD8" w:rsidRDefault="00D24836" w:rsidP="00A318B6">
      <w:pPr>
        <w:pStyle w:val="Nadpis3"/>
      </w:pPr>
      <w:r>
        <w:t>Poskytovatel</w:t>
      </w:r>
      <w:r w:rsidR="00974FD8" w:rsidRPr="00AC3138">
        <w:t xml:space="preserve"> se zavazuje uhradit smluvní pokutu ve výši 10.000</w:t>
      </w:r>
      <w:r w:rsidR="00974FD8">
        <w:t>,-</w:t>
      </w:r>
      <w:r w:rsidR="00974FD8" w:rsidRPr="00AC3138">
        <w:t xml:space="preserve"> Kč za </w:t>
      </w:r>
      <w:proofErr w:type="gramStart"/>
      <w:r w:rsidR="00974FD8" w:rsidRPr="00AC3138">
        <w:t>každý</w:t>
      </w:r>
      <w:proofErr w:type="gramEnd"/>
      <w:r w:rsidR="00974FD8" w:rsidRPr="00AC3138">
        <w:t xml:space="preserve"> byť i započatý den prodlení se splněním povinnosti předložit smluvní dokumentaci dle předchozího odstavce smlouvy. </w:t>
      </w:r>
      <w:r>
        <w:t>Poskytovatel</w:t>
      </w:r>
      <w:r w:rsidR="00974FD8" w:rsidRPr="00AC3138">
        <w:t xml:space="preserve"> se dále zavazuje uhradit smluvní pokutu ve výši 10.000</w:t>
      </w:r>
      <w:r w:rsidR="00974FD8">
        <w:t>,-</w:t>
      </w:r>
      <w:r w:rsidR="00974FD8" w:rsidRPr="00AC3138">
        <w:t xml:space="preserve"> Kč za </w:t>
      </w:r>
      <w:proofErr w:type="gramStart"/>
      <w:r w:rsidR="00974FD8" w:rsidRPr="00AC3138">
        <w:t>každý</w:t>
      </w:r>
      <w:proofErr w:type="gramEnd"/>
      <w:r w:rsidR="00974FD8" w:rsidRPr="00AC3138">
        <w:t xml:space="preserve"> byť i započatý den, po který porušil svou povinnost mít se smluvními partnery </w:t>
      </w:r>
      <w:r>
        <w:t>Poskytovatele</w:t>
      </w:r>
      <w:r w:rsidR="00974FD8" w:rsidRPr="00AC3138">
        <w:t xml:space="preserve"> stejnou nebo kratší dobu splatnosti daňových dokladů, jaká je sjednána v této smlouvě. Smluvní sankce dle tohoto odstavce smlouvy lze v případě postupného porušení obou povinností </w:t>
      </w:r>
      <w:r>
        <w:t>Poskytovatele</w:t>
      </w:r>
      <w:r w:rsidR="00974FD8" w:rsidRPr="00AC3138">
        <w:t xml:space="preserve"> sčítat.</w:t>
      </w:r>
    </w:p>
    <w:p w14:paraId="7ACA4F45" w14:textId="1236324D" w:rsidR="004E1498" w:rsidRPr="004E1498" w:rsidRDefault="004E1498" w:rsidP="00A318B6">
      <w:pPr>
        <w:pStyle w:val="Nadpis1"/>
        <w:widowControl w:val="0"/>
        <w:suppressAutoHyphens w:val="0"/>
        <w:spacing w:line="276" w:lineRule="auto"/>
        <w:jc w:val="both"/>
        <w:rPr>
          <w:rFonts w:eastAsia="Times New Roman"/>
          <w:lang w:eastAsia="cs-CZ"/>
        </w:rPr>
      </w:pPr>
      <w:r w:rsidRPr="004E1498">
        <w:rPr>
          <w:rFonts w:eastAsia="Times New Roman"/>
          <w:lang w:eastAsia="cs-CZ"/>
        </w:rPr>
        <w:t>Závěrečná ujednání</w:t>
      </w:r>
    </w:p>
    <w:p w14:paraId="3E50101D" w14:textId="388C0BB8" w:rsidR="004E1498" w:rsidRPr="00701C1B" w:rsidRDefault="004E1498" w:rsidP="00A318B6">
      <w:pPr>
        <w:pStyle w:val="Nadpis2"/>
        <w:widowControl w:val="0"/>
        <w:spacing w:line="276" w:lineRule="auto"/>
      </w:pPr>
      <w:r w:rsidRPr="004E1498">
        <w:t xml:space="preserve">Tato smlouva se řídí Obchodními podmínkami ke Smlouvě o </w:t>
      </w:r>
      <w:r w:rsidR="004A519A" w:rsidRPr="00701C1B">
        <w:t>poskytování služeb</w:t>
      </w:r>
      <w:r w:rsidRPr="00701C1B">
        <w:t xml:space="preserve"> (dále jen „</w:t>
      </w:r>
      <w:r w:rsidRPr="006B223E">
        <w:rPr>
          <w:b/>
          <w:bCs/>
          <w:i/>
          <w:iCs/>
        </w:rPr>
        <w:t>Obchodní podmínky</w:t>
      </w:r>
      <w:r w:rsidR="0086114C" w:rsidRPr="00701C1B">
        <w:t>“)</w:t>
      </w:r>
      <w:r w:rsidRPr="00701C1B">
        <w:t xml:space="preserve">. Odchylná ujednání ve Smlouvě o </w:t>
      </w:r>
      <w:r w:rsidR="004A519A" w:rsidRPr="00701C1B">
        <w:t>poskytování služeb</w:t>
      </w:r>
      <w:r w:rsidRPr="00701C1B">
        <w:t xml:space="preserve"> mají před zněním Obchodních podmínek přednost.</w:t>
      </w:r>
    </w:p>
    <w:p w14:paraId="208700BA" w14:textId="564BB0DC" w:rsidR="004E1498" w:rsidRPr="00701C1B" w:rsidRDefault="00E73DA0" w:rsidP="00A318B6">
      <w:pPr>
        <w:pStyle w:val="Nadpis2"/>
        <w:widowControl w:val="0"/>
        <w:spacing w:line="276" w:lineRule="auto"/>
      </w:pPr>
      <w:r w:rsidRPr="00701C1B">
        <w:t>Poskytovatel</w:t>
      </w:r>
      <w:r w:rsidR="004E1498" w:rsidRPr="00701C1B">
        <w:t xml:space="preserve"> prohlašuje, že </w:t>
      </w:r>
    </w:p>
    <w:p w14:paraId="7633B164" w14:textId="77777777" w:rsidR="004E1498" w:rsidRPr="00701C1B" w:rsidRDefault="004E1498" w:rsidP="00A318B6">
      <w:pPr>
        <w:pStyle w:val="Nadpis3"/>
        <w:widowControl w:val="0"/>
      </w:pPr>
      <w:r w:rsidRPr="00701C1B">
        <w:t>se zněním Obchodních podmínek se před podpisem této smlouvy seznámil,</w:t>
      </w:r>
    </w:p>
    <w:p w14:paraId="382930A8" w14:textId="77777777" w:rsidR="004E1498" w:rsidRPr="004E1498" w:rsidRDefault="004E1498" w:rsidP="00A318B6">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2FAFE394" w14:textId="1E0396E3" w:rsidR="00F3415C" w:rsidRPr="00F3415C" w:rsidRDefault="00F3415C" w:rsidP="00A318B6">
      <w:pPr>
        <w:pStyle w:val="Nadpis2"/>
        <w:spacing w:line="276" w:lineRule="auto"/>
      </w:pPr>
      <w:r w:rsidRPr="00F3415C">
        <w:t>Tato smlouva je vyhotovena v</w:t>
      </w:r>
      <w:r w:rsidR="0038278E">
        <w:t>e</w:t>
      </w:r>
      <w:r w:rsidRPr="00F3415C">
        <w:t xml:space="preserve"> </w:t>
      </w:r>
      <w:r w:rsidR="00443FAA" w:rsidRPr="0038278E">
        <w:rPr>
          <w:highlight w:val="yellow"/>
        </w:rPr>
        <w:t>3</w:t>
      </w:r>
      <w:r w:rsidRPr="0038278E">
        <w:rPr>
          <w:highlight w:val="yellow"/>
        </w:rPr>
        <w:t xml:space="preserve"> (</w:t>
      </w:r>
      <w:r w:rsidR="00443FAA" w:rsidRPr="0038278E">
        <w:rPr>
          <w:highlight w:val="yellow"/>
        </w:rPr>
        <w:t>třech</w:t>
      </w:r>
      <w:r w:rsidRPr="0038278E">
        <w:rPr>
          <w:highlight w:val="yellow"/>
        </w:rPr>
        <w:t>)</w:t>
      </w:r>
      <w:r w:rsidRPr="00F3415C">
        <w:t xml:space="preserve"> stejnopisech s příslušnými přílohami, které jsou její nedílnou součástí. Každé vyhotovení má platnost originálu. Po podpisu obou smluvních stran objednatel obdrží </w:t>
      </w:r>
      <w:r w:rsidRPr="00443FAA">
        <w:rPr>
          <w:b/>
          <w:bCs/>
        </w:rPr>
        <w:t>2</w:t>
      </w:r>
      <w:r w:rsidRPr="00F3415C">
        <w:t xml:space="preserve"> vyhotovení smlouvy a </w:t>
      </w:r>
      <w:r>
        <w:t xml:space="preserve">Poskytovatel </w:t>
      </w:r>
      <w:r w:rsidRPr="00443FAA">
        <w:rPr>
          <w:b/>
          <w:bCs/>
          <w:highlight w:val="yellow"/>
        </w:rPr>
        <w:t>2</w:t>
      </w:r>
      <w:r w:rsidRPr="00F3415C">
        <w:t xml:space="preserve"> vyhotovení smlouvy.</w:t>
      </w:r>
    </w:p>
    <w:p w14:paraId="6AB23CD3" w14:textId="75E7FA05" w:rsidR="004E1498" w:rsidRPr="00701C1B" w:rsidRDefault="004E1498" w:rsidP="00A318B6">
      <w:pPr>
        <w:pStyle w:val="Nadpis2"/>
        <w:widowControl w:val="0"/>
        <w:spacing w:line="276" w:lineRule="auto"/>
      </w:pPr>
      <w:r w:rsidRPr="004E1498">
        <w:t xml:space="preserve">Veškerá práva a povinnosti Smluvních stran vyplývající ze Smlouvy o </w:t>
      </w:r>
      <w:r w:rsidR="004A519A" w:rsidRPr="00701C1B">
        <w:t>poskytování služeb</w:t>
      </w:r>
      <w:r w:rsidRPr="00701C1B">
        <w:t xml:space="preserve"> a Obchodních podmínek se řídí českým právním řádem.</w:t>
      </w:r>
    </w:p>
    <w:p w14:paraId="52D451D4" w14:textId="52A40535" w:rsidR="004E1498" w:rsidRPr="004E1498" w:rsidRDefault="004E1498" w:rsidP="00A318B6">
      <w:pPr>
        <w:pStyle w:val="Nadpis2"/>
        <w:widowControl w:val="0"/>
        <w:spacing w:line="276" w:lineRule="auto"/>
      </w:pPr>
      <w:r w:rsidRPr="00701C1B">
        <w:t xml:space="preserve">Smluvní vztahy neupravené Smlouvou o </w:t>
      </w:r>
      <w:r w:rsidR="004A519A" w:rsidRPr="00701C1B">
        <w:t>poskytování služeb</w:t>
      </w:r>
      <w:r w:rsidRPr="00701C1B">
        <w:t xml:space="preserve"> a Obchodními podmínkami</w:t>
      </w:r>
      <w:r w:rsidRPr="004E1498">
        <w:t xml:space="preserve"> se řídí Občanským zákoníkem a dalšími právními předpisy.</w:t>
      </w:r>
    </w:p>
    <w:p w14:paraId="3654106D" w14:textId="3BD7864C" w:rsidR="004E1498" w:rsidRPr="004E1498" w:rsidRDefault="004E1498" w:rsidP="00A318B6">
      <w:pPr>
        <w:pStyle w:val="Nadpis2"/>
        <w:widowControl w:val="0"/>
        <w:spacing w:line="276" w:lineRule="auto"/>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A318B6">
      <w:pPr>
        <w:pStyle w:val="Nadpis2"/>
        <w:widowControl w:val="0"/>
        <w:spacing w:line="276" w:lineRule="auto"/>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A318B6">
      <w:pPr>
        <w:pStyle w:val="Nadpis2"/>
        <w:widowControl w:val="0"/>
        <w:spacing w:line="276" w:lineRule="auto"/>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044D33" w:rsidRDefault="004E1498" w:rsidP="00A318B6">
      <w:pPr>
        <w:pStyle w:val="Nadpis2"/>
        <w:widowControl w:val="0"/>
        <w:spacing w:line="276" w:lineRule="auto"/>
      </w:pPr>
      <w:r w:rsidRPr="004E1498">
        <w:t xml:space="preserve">Pokud některá ustanovení Obchodních </w:t>
      </w:r>
      <w:r w:rsidRPr="00044D33">
        <w:t xml:space="preserve">podmínek nebo jejich část nelze vzhledem k povaze </w:t>
      </w:r>
      <w:r w:rsidR="004A519A" w:rsidRPr="00044D33">
        <w:t>Služeb</w:t>
      </w:r>
      <w:r w:rsidRPr="00044D33">
        <w:t xml:space="preserve"> objektivně a zcela zřejmě použít, pak z takových ustanovení nebo jejich částí práva ani povinnosti Smluvním stranám nevznikají.</w:t>
      </w:r>
    </w:p>
    <w:p w14:paraId="0DB923BD" w14:textId="77777777" w:rsidR="00B66E16" w:rsidRPr="00044D33" w:rsidRDefault="00B66E16" w:rsidP="00A318B6">
      <w:pPr>
        <w:pStyle w:val="Nadpis2"/>
        <w:widowControl w:val="0"/>
        <w:spacing w:line="276" w:lineRule="auto"/>
        <w:ind w:left="567" w:hanging="567"/>
      </w:pPr>
      <w:r w:rsidRPr="00044D33">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19A12285"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32BB433D" w14:textId="77777777" w:rsidR="00A27764" w:rsidRDefault="007F328C" w:rsidP="0029192E">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437974">
        <w:rPr>
          <w:rFonts w:eastAsia="Times New Roman" w:cs="Times New Roman"/>
          <w:lang w:eastAsia="cs-CZ"/>
        </w:rPr>
        <w:t>Obchodní podmínky ke Smlouvě o poskytování služeb</w:t>
      </w:r>
    </w:p>
    <w:p w14:paraId="0954A2F1" w14:textId="0225611A" w:rsidR="00A27764" w:rsidRPr="008D31A6" w:rsidRDefault="00A27764" w:rsidP="00525EF7">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8D31A6">
        <w:rPr>
          <w:rFonts w:eastAsia="Times New Roman" w:cs="Times New Roman"/>
          <w:lang w:eastAsia="cs-CZ"/>
        </w:rPr>
        <w:t>Technická specifikace</w:t>
      </w:r>
      <w:r w:rsidR="008D31A6" w:rsidRPr="008D31A6">
        <w:rPr>
          <w:rFonts w:eastAsia="Times New Roman" w:cs="Times New Roman"/>
          <w:lang w:eastAsia="cs-CZ"/>
        </w:rPr>
        <w:t xml:space="preserve"> </w:t>
      </w:r>
      <w:r w:rsidR="008D31A6">
        <w:rPr>
          <w:rFonts w:eastAsia="Times New Roman" w:cs="Times New Roman"/>
          <w:lang w:eastAsia="cs-CZ"/>
        </w:rPr>
        <w:t>-</w:t>
      </w:r>
      <w:r w:rsidRPr="008D31A6">
        <w:rPr>
          <w:rFonts w:eastAsia="Times New Roman" w:cs="Times New Roman"/>
          <w:lang w:eastAsia="cs-CZ"/>
        </w:rPr>
        <w:t xml:space="preserve"> Protokol o podrobné prohlídce mostu</w:t>
      </w:r>
    </w:p>
    <w:p w14:paraId="3731E23D" w14:textId="579C5A2D" w:rsidR="00B66E16" w:rsidRPr="00437974" w:rsidRDefault="00B66E16" w:rsidP="0029192E">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437974">
        <w:rPr>
          <w:rFonts w:eastAsia="Times New Roman" w:cs="Times New Roman"/>
          <w:lang w:eastAsia="cs-CZ"/>
        </w:rPr>
        <w:lastRenderedPageBreak/>
        <w:t xml:space="preserve">Oceněný </w:t>
      </w:r>
      <w:r w:rsidR="00437974" w:rsidRPr="00437974">
        <w:rPr>
          <w:rFonts w:eastAsia="Times New Roman" w:cs="Times New Roman"/>
          <w:lang w:eastAsia="cs-CZ"/>
        </w:rPr>
        <w:t>soupis služeb</w:t>
      </w:r>
    </w:p>
    <w:p w14:paraId="7C809827" w14:textId="1BCCA6DD" w:rsidR="00B66E16" w:rsidRPr="00921F52" w:rsidRDefault="007F133A" w:rsidP="00D10E5C">
      <w:pPr>
        <w:widowControl w:val="0"/>
        <w:numPr>
          <w:ilvl w:val="0"/>
          <w:numId w:val="7"/>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921F52">
        <w:rPr>
          <w:rFonts w:eastAsia="Times New Roman" w:cs="Times New Roman"/>
          <w:lang w:eastAsia="cs-CZ"/>
        </w:rPr>
        <w:t>Seznam požadovaných pojištění</w:t>
      </w:r>
      <w:r w:rsidRPr="00921F52" w:rsidDel="000710A8">
        <w:rPr>
          <w:rFonts w:eastAsia="Times New Roman" w:cs="Times New Roman"/>
          <w:lang w:eastAsia="cs-CZ"/>
        </w:rPr>
        <w:t xml:space="preserve"> </w:t>
      </w:r>
    </w:p>
    <w:p w14:paraId="6C5A111E" w14:textId="5FB36623" w:rsidR="00B66E16" w:rsidRPr="00EB7F0A" w:rsidRDefault="00B66E16" w:rsidP="0029192E">
      <w:pPr>
        <w:pStyle w:val="Odstavecseseznamem"/>
        <w:widowControl w:val="0"/>
        <w:numPr>
          <w:ilvl w:val="0"/>
          <w:numId w:val="7"/>
        </w:numPr>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EB7F0A">
        <w:rPr>
          <w:rFonts w:eastAsia="Times New Roman" w:cs="Times New Roman"/>
          <w:highlight w:val="yellow"/>
          <w:lang w:eastAsia="cs-CZ"/>
        </w:rPr>
        <w:t xml:space="preserve">Plná moc (pouze v případě zastoupení </w:t>
      </w:r>
      <w:r w:rsidR="004E7B39" w:rsidRPr="00EB7F0A">
        <w:rPr>
          <w:rFonts w:eastAsia="Times New Roman" w:cs="Times New Roman"/>
          <w:highlight w:val="yellow"/>
          <w:lang w:eastAsia="cs-CZ"/>
        </w:rPr>
        <w:t>Poskytovatel</w:t>
      </w:r>
      <w:r w:rsidRPr="00EB7F0A">
        <w:rPr>
          <w:rFonts w:eastAsia="Times New Roman" w:cs="Times New Roman"/>
          <w:highlight w:val="yellow"/>
          <w:lang w:eastAsia="cs-CZ"/>
        </w:rPr>
        <w:t>e osobou na základě plné moci)</w:t>
      </w:r>
    </w:p>
    <w:p w14:paraId="2B6E8081" w14:textId="4DE88FDD" w:rsidR="007F133A" w:rsidRPr="00437974" w:rsidRDefault="007F133A" w:rsidP="0029192E">
      <w:pPr>
        <w:pStyle w:val="BodyText31"/>
        <w:numPr>
          <w:ilvl w:val="0"/>
          <w:numId w:val="7"/>
        </w:numPr>
        <w:tabs>
          <w:tab w:val="clear" w:pos="2268"/>
          <w:tab w:val="clear" w:pos="4536"/>
        </w:tabs>
        <w:spacing w:line="276" w:lineRule="auto"/>
        <w:jc w:val="left"/>
        <w:rPr>
          <w:rFonts w:asciiTheme="minorHAnsi" w:hAnsiTheme="minorHAnsi"/>
          <w:sz w:val="18"/>
          <w:szCs w:val="18"/>
        </w:rPr>
      </w:pPr>
      <w:r w:rsidRPr="00437974">
        <w:rPr>
          <w:rFonts w:asciiTheme="minorHAnsi" w:hAnsiTheme="minorHAnsi"/>
          <w:sz w:val="18"/>
          <w:szCs w:val="18"/>
        </w:rPr>
        <w:t>Opatření pro postup v případě anonymního oznámení o NVS</w:t>
      </w:r>
    </w:p>
    <w:p w14:paraId="4944A8C8" w14:textId="503B362D" w:rsidR="007F133A" w:rsidRPr="00437974" w:rsidRDefault="007F133A" w:rsidP="0029192E">
      <w:pPr>
        <w:pStyle w:val="BodyText31"/>
        <w:numPr>
          <w:ilvl w:val="0"/>
          <w:numId w:val="7"/>
        </w:numPr>
        <w:tabs>
          <w:tab w:val="clear" w:pos="2268"/>
          <w:tab w:val="clear" w:pos="4536"/>
        </w:tabs>
        <w:spacing w:line="276" w:lineRule="auto"/>
        <w:jc w:val="left"/>
        <w:rPr>
          <w:rFonts w:asciiTheme="minorHAnsi" w:hAnsiTheme="minorHAnsi"/>
          <w:sz w:val="18"/>
          <w:szCs w:val="18"/>
        </w:rPr>
      </w:pPr>
      <w:r w:rsidRPr="00437974">
        <w:rPr>
          <w:rFonts w:asciiTheme="minorHAnsi" w:hAnsiTheme="minorHAnsi"/>
          <w:sz w:val="18"/>
          <w:szCs w:val="18"/>
        </w:rPr>
        <w:t>Analýza nebezpečí a hodnocení rizik</w:t>
      </w:r>
      <w:r w:rsidR="00701C1B" w:rsidRPr="00437974">
        <w:rPr>
          <w:rFonts w:asciiTheme="minorHAnsi" w:hAnsiTheme="minorHAnsi"/>
          <w:sz w:val="18"/>
          <w:szCs w:val="18"/>
        </w:rPr>
        <w:t xml:space="preserve"> pracovních činností</w:t>
      </w:r>
    </w:p>
    <w:p w14:paraId="165545AD" w14:textId="5530908C" w:rsidR="00490CF1" w:rsidRPr="00EB7F0A" w:rsidRDefault="00490CF1" w:rsidP="0029192E">
      <w:pPr>
        <w:pStyle w:val="BodyText31"/>
        <w:numPr>
          <w:ilvl w:val="0"/>
          <w:numId w:val="7"/>
        </w:numPr>
        <w:tabs>
          <w:tab w:val="clear" w:pos="2268"/>
          <w:tab w:val="clear" w:pos="4536"/>
        </w:tabs>
        <w:spacing w:line="276" w:lineRule="auto"/>
        <w:jc w:val="left"/>
        <w:rPr>
          <w:rFonts w:asciiTheme="minorHAnsi" w:hAnsiTheme="minorHAnsi"/>
          <w:sz w:val="18"/>
          <w:szCs w:val="18"/>
          <w:highlight w:val="yellow"/>
        </w:rPr>
      </w:pPr>
      <w:r w:rsidRPr="00EB7F0A">
        <w:rPr>
          <w:rFonts w:asciiTheme="minorHAnsi" w:hAnsiTheme="minorHAnsi"/>
          <w:sz w:val="18"/>
          <w:szCs w:val="18"/>
          <w:highlight w:val="yellow"/>
        </w:rPr>
        <w:t>Seznam poddodavatelů</w:t>
      </w:r>
      <w:r w:rsidR="00437974" w:rsidRPr="00EB7F0A">
        <w:rPr>
          <w:rFonts w:asciiTheme="minorHAnsi" w:hAnsiTheme="minorHAnsi"/>
          <w:sz w:val="18"/>
          <w:szCs w:val="18"/>
          <w:highlight w:val="yellow"/>
        </w:rPr>
        <w:t xml:space="preserve"> / Neobsazeno</w:t>
      </w:r>
    </w:p>
    <w:p w14:paraId="418BB0C4" w14:textId="77777777" w:rsidR="00455CF9" w:rsidRDefault="00455CF9" w:rsidP="00455CF9">
      <w:pPr>
        <w:pStyle w:val="BodyText31"/>
        <w:tabs>
          <w:tab w:val="clear" w:pos="2268"/>
          <w:tab w:val="clear" w:pos="4536"/>
        </w:tabs>
        <w:spacing w:line="276" w:lineRule="auto"/>
        <w:ind w:left="720"/>
        <w:jc w:val="left"/>
        <w:rPr>
          <w:rFonts w:asciiTheme="minorHAnsi" w:hAnsiTheme="minorHAnsi"/>
          <w:sz w:val="18"/>
          <w:szCs w:val="18"/>
        </w:rPr>
      </w:pPr>
    </w:p>
    <w:p w14:paraId="276F660A" w14:textId="77777777" w:rsidR="00455CF9" w:rsidRDefault="00455CF9" w:rsidP="00455CF9">
      <w:pPr>
        <w:pStyle w:val="BodyText31"/>
        <w:tabs>
          <w:tab w:val="clear" w:pos="2268"/>
          <w:tab w:val="clear" w:pos="4536"/>
        </w:tabs>
        <w:spacing w:line="276" w:lineRule="auto"/>
        <w:ind w:left="720"/>
        <w:jc w:val="left"/>
        <w:rPr>
          <w:rFonts w:asciiTheme="minorHAnsi" w:hAnsiTheme="minorHAnsi"/>
          <w:sz w:val="18"/>
          <w:szCs w:val="18"/>
        </w:rPr>
      </w:pPr>
    </w:p>
    <w:p w14:paraId="37D4AAC6" w14:textId="77777777" w:rsidR="00461AE3" w:rsidRPr="00A27764" w:rsidRDefault="00461AE3" w:rsidP="00455CF9">
      <w:pPr>
        <w:pStyle w:val="BodyText31"/>
        <w:tabs>
          <w:tab w:val="clear" w:pos="2268"/>
          <w:tab w:val="clear" w:pos="4536"/>
        </w:tabs>
        <w:spacing w:line="276" w:lineRule="auto"/>
        <w:ind w:left="720"/>
        <w:jc w:val="left"/>
        <w:rPr>
          <w:rFonts w:asciiTheme="minorHAnsi" w:hAnsiTheme="minorHAnsi"/>
          <w:sz w:val="18"/>
          <w:szCs w:val="18"/>
        </w:rPr>
      </w:pPr>
    </w:p>
    <w:p w14:paraId="34A226F8" w14:textId="77777777" w:rsidR="0029192E" w:rsidRDefault="0029192E" w:rsidP="0029192E">
      <w:pPr>
        <w:pStyle w:val="Odstavecseseznamem"/>
        <w:widowControl w:val="0"/>
        <w:spacing w:after="0" w:line="276" w:lineRule="auto"/>
        <w:jc w:val="both"/>
        <w:rPr>
          <w:rFonts w:asciiTheme="majorHAnsi" w:hAnsiTheme="majorHAnsi"/>
        </w:rPr>
      </w:pPr>
    </w:p>
    <w:p w14:paraId="244B3F63" w14:textId="715F9F49" w:rsidR="0029192E" w:rsidRDefault="0029192E" w:rsidP="0029192E">
      <w:pPr>
        <w:pStyle w:val="Odstavecseseznamem"/>
        <w:widowControl w:val="0"/>
        <w:spacing w:after="0" w:line="276" w:lineRule="auto"/>
        <w:ind w:hanging="436"/>
        <w:jc w:val="both"/>
        <w:rPr>
          <w:rFonts w:asciiTheme="majorHAnsi" w:hAnsiTheme="majorHAnsi"/>
        </w:rPr>
      </w:pPr>
      <w:r>
        <w:rPr>
          <w:rFonts w:asciiTheme="majorHAnsi" w:hAnsiTheme="majorHAnsi"/>
        </w:rPr>
        <w:t>V</w:t>
      </w:r>
      <w:r w:rsidRPr="0029192E">
        <w:rPr>
          <w:rFonts w:asciiTheme="majorHAnsi" w:hAnsiTheme="majorHAnsi"/>
        </w:rPr>
        <w:t> Praze dne……</w:t>
      </w:r>
      <w:r w:rsidR="003D02CD">
        <w:rPr>
          <w:rFonts w:asciiTheme="majorHAnsi" w:hAnsiTheme="majorHAnsi"/>
        </w:rPr>
        <w:t>….</w:t>
      </w:r>
      <w:r w:rsidRPr="0029192E">
        <w:rPr>
          <w:rFonts w:asciiTheme="majorHAnsi" w:hAnsiTheme="majorHAnsi"/>
        </w:rPr>
        <w:tab/>
      </w:r>
      <w:r w:rsidRPr="0029192E">
        <w:rPr>
          <w:rFonts w:asciiTheme="majorHAnsi" w:hAnsiTheme="majorHAnsi"/>
        </w:rPr>
        <w:tab/>
      </w:r>
      <w:r w:rsidRPr="0029192E">
        <w:rPr>
          <w:rFonts w:asciiTheme="majorHAnsi" w:hAnsiTheme="majorHAnsi"/>
        </w:rPr>
        <w:tab/>
      </w:r>
      <w:r w:rsidRPr="0029192E">
        <w:rPr>
          <w:rFonts w:asciiTheme="majorHAnsi" w:hAnsiTheme="majorHAnsi"/>
        </w:rPr>
        <w:tab/>
      </w:r>
      <w:r>
        <w:rPr>
          <w:rFonts w:asciiTheme="majorHAnsi" w:hAnsiTheme="majorHAnsi"/>
        </w:rPr>
        <w:tab/>
      </w:r>
      <w:r w:rsidRPr="0029192E">
        <w:rPr>
          <w:rFonts w:asciiTheme="majorHAnsi" w:hAnsiTheme="majorHAnsi"/>
        </w:rPr>
        <w:t>V …….. dne………..</w:t>
      </w:r>
    </w:p>
    <w:p w14:paraId="5AA7744C" w14:textId="77777777" w:rsidR="00455CF9" w:rsidRPr="0029192E" w:rsidRDefault="00455CF9" w:rsidP="0029192E">
      <w:pPr>
        <w:pStyle w:val="Odstavecseseznamem"/>
        <w:widowControl w:val="0"/>
        <w:spacing w:after="0" w:line="276" w:lineRule="auto"/>
        <w:ind w:hanging="436"/>
        <w:jc w:val="both"/>
        <w:rPr>
          <w:rFonts w:asciiTheme="majorHAnsi" w:hAnsiTheme="majorHAnsi"/>
        </w:rPr>
      </w:pPr>
    </w:p>
    <w:p w14:paraId="3EA93F21" w14:textId="77777777" w:rsidR="00D101A7" w:rsidRDefault="00D101A7" w:rsidP="00A318B6">
      <w:pPr>
        <w:pStyle w:val="Textbezodsazen"/>
        <w:spacing w:line="276" w:lineRule="auto"/>
        <w:ind w:left="720"/>
      </w:pPr>
    </w:p>
    <w:p w14:paraId="7304CE35" w14:textId="77777777" w:rsidR="00461AE3" w:rsidRDefault="00461AE3" w:rsidP="00A318B6">
      <w:pPr>
        <w:pStyle w:val="Textbezodsazen"/>
        <w:spacing w:line="276" w:lineRule="auto"/>
        <w:ind w:left="720"/>
      </w:pPr>
    </w:p>
    <w:p w14:paraId="4CB88D27" w14:textId="1F95D88C" w:rsidR="00D101A7" w:rsidRDefault="00D101A7" w:rsidP="00701C1B">
      <w:pPr>
        <w:pStyle w:val="Textbezodsazen"/>
        <w:spacing w:line="276" w:lineRule="auto"/>
        <w:ind w:hanging="709"/>
      </w:pPr>
      <w:r>
        <w:t xml:space="preserve">                ………………………………………</w:t>
      </w:r>
      <w:r>
        <w:tab/>
      </w:r>
      <w:r>
        <w:tab/>
      </w:r>
      <w:r>
        <w:tab/>
      </w:r>
      <w:r>
        <w:tab/>
        <w:t>………………………………………</w:t>
      </w:r>
    </w:p>
    <w:p w14:paraId="5F0BF964" w14:textId="06A848D6" w:rsidR="00D101A7" w:rsidRDefault="00D101A7" w:rsidP="00701C1B">
      <w:pPr>
        <w:pStyle w:val="Textbezodsazen"/>
        <w:spacing w:after="0" w:line="276" w:lineRule="auto"/>
        <w:ind w:left="360" w:hanging="709"/>
      </w:pPr>
      <w:r w:rsidRPr="00701C1B">
        <w:rPr>
          <w:b/>
          <w:bCs/>
        </w:rPr>
        <w:t xml:space="preserve">          Ing. Vladimír Filip</w:t>
      </w:r>
      <w:r w:rsidRPr="00701C1B">
        <w:rPr>
          <w:b/>
          <w:bCs/>
        </w:rPr>
        <w:tab/>
      </w:r>
      <w:r w:rsidRPr="00701C1B">
        <w:rPr>
          <w:b/>
          <w:bCs/>
        </w:rPr>
        <w:tab/>
      </w:r>
      <w:r>
        <w:tab/>
      </w:r>
      <w:r>
        <w:tab/>
      </w:r>
      <w:r>
        <w:tab/>
      </w:r>
      <w:r>
        <w:tab/>
        <w:t>Poskytovatel</w:t>
      </w:r>
    </w:p>
    <w:p w14:paraId="696B6491" w14:textId="59245473" w:rsidR="00D101A7" w:rsidRDefault="00D101A7" w:rsidP="00701C1B">
      <w:pPr>
        <w:pStyle w:val="Textbezodsazen"/>
        <w:spacing w:after="0" w:line="276" w:lineRule="auto"/>
        <w:ind w:left="360" w:hanging="709"/>
      </w:pPr>
      <w:r>
        <w:t xml:space="preserve">          ředitel Oblastního ředitelství Praha</w:t>
      </w:r>
    </w:p>
    <w:p w14:paraId="695FA4AF" w14:textId="77777777" w:rsidR="00455CF9" w:rsidRDefault="00D101A7" w:rsidP="00701C1B">
      <w:pPr>
        <w:pStyle w:val="Textbezodsazen"/>
        <w:spacing w:line="276" w:lineRule="auto"/>
        <w:ind w:left="720" w:hanging="709"/>
      </w:pPr>
      <w:r>
        <w:t xml:space="preserve">    Správa železnic, státní organizace</w:t>
      </w:r>
    </w:p>
    <w:p w14:paraId="57FDF673" w14:textId="65257753" w:rsidR="00D101A7" w:rsidRDefault="00D101A7" w:rsidP="00701C1B">
      <w:pPr>
        <w:pStyle w:val="Textbezodsazen"/>
        <w:spacing w:line="276" w:lineRule="auto"/>
        <w:ind w:left="720" w:hanging="709"/>
      </w:pPr>
      <w:r w:rsidDel="00931370">
        <w:t xml:space="preserve"> </w:t>
      </w:r>
    </w:p>
    <w:p w14:paraId="1792C554" w14:textId="77777777" w:rsidR="00461AE3" w:rsidRDefault="00461AE3" w:rsidP="00701C1B">
      <w:pPr>
        <w:pStyle w:val="Textbezodsazen"/>
        <w:spacing w:line="276" w:lineRule="auto"/>
        <w:ind w:left="720" w:hanging="709"/>
      </w:pPr>
    </w:p>
    <w:p w14:paraId="26082BE5" w14:textId="77777777" w:rsidR="00D101A7" w:rsidRDefault="00D101A7" w:rsidP="00A318B6">
      <w:pPr>
        <w:pStyle w:val="Textbezodsazen"/>
        <w:spacing w:line="276" w:lineRule="auto"/>
        <w:ind w:left="720"/>
      </w:pPr>
    </w:p>
    <w:p w14:paraId="1A554EB9" w14:textId="289A66C0" w:rsidR="00D101A7" w:rsidRPr="006B223E" w:rsidRDefault="00D101A7" w:rsidP="006B223E">
      <w:pPr>
        <w:pStyle w:val="Textbezodsazen"/>
        <w:spacing w:line="276" w:lineRule="auto"/>
        <w:ind w:left="360"/>
      </w:pPr>
      <w:r>
        <w:t>Tato smlouva byla uveřejněna prostřednictvím Registru smluv dne ……………</w:t>
      </w:r>
    </w:p>
    <w:sectPr w:rsidR="00D101A7" w:rsidRPr="006B223E" w:rsidSect="007D386F">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50D721" w14:textId="77777777" w:rsidR="007D386F" w:rsidRDefault="007D386F" w:rsidP="00962258">
      <w:pPr>
        <w:spacing w:after="0" w:line="240" w:lineRule="auto"/>
      </w:pPr>
      <w:r>
        <w:separator/>
      </w:r>
    </w:p>
  </w:endnote>
  <w:endnote w:type="continuationSeparator" w:id="0">
    <w:p w14:paraId="0C21B9E7" w14:textId="77777777" w:rsidR="007D386F" w:rsidRDefault="007D38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96FFA7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E6E517"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71C9B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61F073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5C0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5C01">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11DB0EB9" w:rsidR="00592757" w:rsidRDefault="00744CF6" w:rsidP="00093A53">
          <w:pPr>
            <w:pStyle w:val="Zpat"/>
          </w:pPr>
          <w:r>
            <w:t>spravazeleznic</w:t>
          </w:r>
          <w:r w:rsidR="00592757">
            <w:t>.cz</w:t>
          </w:r>
        </w:p>
      </w:tc>
      <w:tc>
        <w:tcPr>
          <w:tcW w:w="2921" w:type="dxa"/>
        </w:tcPr>
        <w:p w14:paraId="6E5E0152" w14:textId="0B90A46D" w:rsidR="00592757" w:rsidRDefault="009A47BA" w:rsidP="00093A53">
          <w:pPr>
            <w:pStyle w:val="Zpat"/>
          </w:pPr>
          <w:r>
            <w:t xml:space="preserve">Oblastní ředitelství Praha </w:t>
          </w:r>
        </w:p>
        <w:p w14:paraId="614984C9" w14:textId="77777777" w:rsidR="009A47BA" w:rsidRDefault="009A47BA" w:rsidP="00093A53">
          <w:pPr>
            <w:pStyle w:val="Zpat"/>
          </w:pPr>
          <w:r>
            <w:t>Partyzánská 24</w:t>
          </w:r>
        </w:p>
        <w:p w14:paraId="0C29E961" w14:textId="7E40808D" w:rsidR="009A47BA" w:rsidRDefault="009A47BA" w:rsidP="00093A53">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99ECC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75A81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558DE3" w14:textId="77777777" w:rsidR="007D386F" w:rsidRDefault="007D386F" w:rsidP="00962258">
      <w:pPr>
        <w:spacing w:after="0" w:line="240" w:lineRule="auto"/>
      </w:pPr>
      <w:r>
        <w:separator/>
      </w:r>
    </w:p>
  </w:footnote>
  <w:footnote w:type="continuationSeparator" w:id="0">
    <w:p w14:paraId="614D0B90" w14:textId="77777777" w:rsidR="007D386F" w:rsidRDefault="007D386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1E63971"/>
    <w:multiLevelType w:val="hybridMultilevel"/>
    <w:tmpl w:val="0628A6EC"/>
    <w:lvl w:ilvl="0" w:tplc="1A7EB5C6">
      <w:start w:val="1"/>
      <w:numFmt w:val="decimal"/>
      <w:lvlText w:val="%1."/>
      <w:lvlJc w:val="left"/>
      <w:pPr>
        <w:ind w:left="1364" w:hanging="360"/>
      </w:pPr>
      <w:rPr>
        <w:rFonts w:hint="default"/>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9" w15:restartNumberingAfterBreak="0">
    <w:nsid w:val="6EE751E0"/>
    <w:multiLevelType w:val="hybridMultilevel"/>
    <w:tmpl w:val="7F2C5308"/>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num w:numId="1" w16cid:durableId="1496649315">
    <w:abstractNumId w:val="3"/>
  </w:num>
  <w:num w:numId="2" w16cid:durableId="2004045551">
    <w:abstractNumId w:val="1"/>
  </w:num>
  <w:num w:numId="3" w16cid:durableId="286664736">
    <w:abstractNumId w:val="4"/>
  </w:num>
  <w:num w:numId="4" w16cid:durableId="1489982347">
    <w:abstractNumId w:val="10"/>
  </w:num>
  <w:num w:numId="5" w16cid:durableId="408623271">
    <w:abstractNumId w:val="5"/>
  </w:num>
  <w:num w:numId="6" w16cid:durableId="999385261">
    <w:abstractNumId w:val="2"/>
  </w:num>
  <w:num w:numId="7" w16cid:durableId="993607493">
    <w:abstractNumId w:val="9"/>
  </w:num>
  <w:num w:numId="8" w16cid:durableId="1670214814">
    <w:abstractNumId w:val="0"/>
  </w:num>
  <w:num w:numId="9" w16cid:durableId="952519649">
    <w:abstractNumId w:val="6"/>
  </w:num>
  <w:num w:numId="10" w16cid:durableId="1995258040">
    <w:abstractNumId w:val="7"/>
  </w:num>
  <w:num w:numId="11" w16cid:durableId="18724505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10593718">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23D"/>
    <w:rsid w:val="000314A7"/>
    <w:rsid w:val="00040B7E"/>
    <w:rsid w:val="00044D33"/>
    <w:rsid w:val="00053387"/>
    <w:rsid w:val="000612CF"/>
    <w:rsid w:val="00072C1E"/>
    <w:rsid w:val="00073A69"/>
    <w:rsid w:val="000838F5"/>
    <w:rsid w:val="000A1088"/>
    <w:rsid w:val="000A13BC"/>
    <w:rsid w:val="000A3F85"/>
    <w:rsid w:val="000B5E74"/>
    <w:rsid w:val="000C2D37"/>
    <w:rsid w:val="000D1A0F"/>
    <w:rsid w:val="000E23A7"/>
    <w:rsid w:val="000F2ED8"/>
    <w:rsid w:val="000F4F6A"/>
    <w:rsid w:val="0010693F"/>
    <w:rsid w:val="00107E5E"/>
    <w:rsid w:val="00111F39"/>
    <w:rsid w:val="00114472"/>
    <w:rsid w:val="0013379C"/>
    <w:rsid w:val="00151CB9"/>
    <w:rsid w:val="001550BC"/>
    <w:rsid w:val="001605B9"/>
    <w:rsid w:val="00170EC5"/>
    <w:rsid w:val="001747C1"/>
    <w:rsid w:val="00174B08"/>
    <w:rsid w:val="0018287F"/>
    <w:rsid w:val="00184743"/>
    <w:rsid w:val="001E0CE5"/>
    <w:rsid w:val="001F32C9"/>
    <w:rsid w:val="001F7617"/>
    <w:rsid w:val="00207DF5"/>
    <w:rsid w:val="00217BB0"/>
    <w:rsid w:val="00236A49"/>
    <w:rsid w:val="00280E07"/>
    <w:rsid w:val="0029192E"/>
    <w:rsid w:val="002A6874"/>
    <w:rsid w:val="002C31BF"/>
    <w:rsid w:val="002D08B1"/>
    <w:rsid w:val="002D65B2"/>
    <w:rsid w:val="002E0CD7"/>
    <w:rsid w:val="002F34BF"/>
    <w:rsid w:val="002F4B54"/>
    <w:rsid w:val="00300080"/>
    <w:rsid w:val="003013FA"/>
    <w:rsid w:val="00304339"/>
    <w:rsid w:val="003071BD"/>
    <w:rsid w:val="00316309"/>
    <w:rsid w:val="00321172"/>
    <w:rsid w:val="00333E27"/>
    <w:rsid w:val="00341DCF"/>
    <w:rsid w:val="003452CE"/>
    <w:rsid w:val="003557CB"/>
    <w:rsid w:val="00357BC6"/>
    <w:rsid w:val="00362131"/>
    <w:rsid w:val="00364455"/>
    <w:rsid w:val="0038278E"/>
    <w:rsid w:val="00382C6E"/>
    <w:rsid w:val="0039475D"/>
    <w:rsid w:val="003956C6"/>
    <w:rsid w:val="003A4D59"/>
    <w:rsid w:val="003B39EC"/>
    <w:rsid w:val="003C5291"/>
    <w:rsid w:val="003C61F9"/>
    <w:rsid w:val="003D02CD"/>
    <w:rsid w:val="003D12BD"/>
    <w:rsid w:val="003D703A"/>
    <w:rsid w:val="003E082D"/>
    <w:rsid w:val="003F20D8"/>
    <w:rsid w:val="00437974"/>
    <w:rsid w:val="00441430"/>
    <w:rsid w:val="00443FAA"/>
    <w:rsid w:val="00450F07"/>
    <w:rsid w:val="00453CD3"/>
    <w:rsid w:val="00455CF9"/>
    <w:rsid w:val="00460660"/>
    <w:rsid w:val="00461AE3"/>
    <w:rsid w:val="00463081"/>
    <w:rsid w:val="00477FCC"/>
    <w:rsid w:val="004860FC"/>
    <w:rsid w:val="00486107"/>
    <w:rsid w:val="00490CF1"/>
    <w:rsid w:val="00491827"/>
    <w:rsid w:val="00492DAB"/>
    <w:rsid w:val="00493B1B"/>
    <w:rsid w:val="00494F81"/>
    <w:rsid w:val="004A519A"/>
    <w:rsid w:val="004A6222"/>
    <w:rsid w:val="004B348C"/>
    <w:rsid w:val="004C4399"/>
    <w:rsid w:val="004C728D"/>
    <w:rsid w:val="004C787C"/>
    <w:rsid w:val="004D3E1B"/>
    <w:rsid w:val="004D4F07"/>
    <w:rsid w:val="004E143C"/>
    <w:rsid w:val="004E1498"/>
    <w:rsid w:val="004E3A53"/>
    <w:rsid w:val="004E7B39"/>
    <w:rsid w:val="004F4B9B"/>
    <w:rsid w:val="004F5497"/>
    <w:rsid w:val="00501FCD"/>
    <w:rsid w:val="00503B7A"/>
    <w:rsid w:val="00511AB9"/>
    <w:rsid w:val="00522467"/>
    <w:rsid w:val="00523EA7"/>
    <w:rsid w:val="00527421"/>
    <w:rsid w:val="00530A8F"/>
    <w:rsid w:val="00537B7A"/>
    <w:rsid w:val="00546C55"/>
    <w:rsid w:val="00553375"/>
    <w:rsid w:val="00556D90"/>
    <w:rsid w:val="00563FE9"/>
    <w:rsid w:val="00570EA5"/>
    <w:rsid w:val="005736B7"/>
    <w:rsid w:val="00575E5A"/>
    <w:rsid w:val="00592757"/>
    <w:rsid w:val="00593D5B"/>
    <w:rsid w:val="00597E84"/>
    <w:rsid w:val="005B76DD"/>
    <w:rsid w:val="005D5624"/>
    <w:rsid w:val="005E7A24"/>
    <w:rsid w:val="005F1404"/>
    <w:rsid w:val="005F597C"/>
    <w:rsid w:val="005F6BAF"/>
    <w:rsid w:val="0060520C"/>
    <w:rsid w:val="006062F9"/>
    <w:rsid w:val="00607558"/>
    <w:rsid w:val="0061068E"/>
    <w:rsid w:val="00647626"/>
    <w:rsid w:val="00652A2B"/>
    <w:rsid w:val="00660AD3"/>
    <w:rsid w:val="00677B7F"/>
    <w:rsid w:val="00682946"/>
    <w:rsid w:val="006A5570"/>
    <w:rsid w:val="006A689C"/>
    <w:rsid w:val="006B223E"/>
    <w:rsid w:val="006B3D79"/>
    <w:rsid w:val="006C7697"/>
    <w:rsid w:val="006D6313"/>
    <w:rsid w:val="006D7AFE"/>
    <w:rsid w:val="006E0578"/>
    <w:rsid w:val="006E314D"/>
    <w:rsid w:val="006E3E36"/>
    <w:rsid w:val="006E6E61"/>
    <w:rsid w:val="006F7CD7"/>
    <w:rsid w:val="00701C1B"/>
    <w:rsid w:val="00702628"/>
    <w:rsid w:val="00705D26"/>
    <w:rsid w:val="007061F8"/>
    <w:rsid w:val="00710723"/>
    <w:rsid w:val="00721C4A"/>
    <w:rsid w:val="00723ED1"/>
    <w:rsid w:val="00743525"/>
    <w:rsid w:val="00744CF6"/>
    <w:rsid w:val="007510DD"/>
    <w:rsid w:val="0076286B"/>
    <w:rsid w:val="00766846"/>
    <w:rsid w:val="0077673A"/>
    <w:rsid w:val="007846E1"/>
    <w:rsid w:val="007A0C04"/>
    <w:rsid w:val="007A27FA"/>
    <w:rsid w:val="007A5978"/>
    <w:rsid w:val="007B570C"/>
    <w:rsid w:val="007C589B"/>
    <w:rsid w:val="007D386F"/>
    <w:rsid w:val="007E4A6E"/>
    <w:rsid w:val="007F133A"/>
    <w:rsid w:val="007F328C"/>
    <w:rsid w:val="007F3523"/>
    <w:rsid w:val="007F56A7"/>
    <w:rsid w:val="00807DD0"/>
    <w:rsid w:val="00810E9B"/>
    <w:rsid w:val="00812249"/>
    <w:rsid w:val="008124E5"/>
    <w:rsid w:val="0086114C"/>
    <w:rsid w:val="008659F3"/>
    <w:rsid w:val="008819E9"/>
    <w:rsid w:val="00886D4B"/>
    <w:rsid w:val="00895406"/>
    <w:rsid w:val="008A3568"/>
    <w:rsid w:val="008B24C9"/>
    <w:rsid w:val="008B6A36"/>
    <w:rsid w:val="008D03B9"/>
    <w:rsid w:val="008D31A6"/>
    <w:rsid w:val="008D6747"/>
    <w:rsid w:val="008E1E86"/>
    <w:rsid w:val="008F18D6"/>
    <w:rsid w:val="008F3BC6"/>
    <w:rsid w:val="008F7DFE"/>
    <w:rsid w:val="00904780"/>
    <w:rsid w:val="00921F52"/>
    <w:rsid w:val="00922385"/>
    <w:rsid w:val="009223DF"/>
    <w:rsid w:val="00936091"/>
    <w:rsid w:val="00940D8A"/>
    <w:rsid w:val="009438E4"/>
    <w:rsid w:val="00950C1F"/>
    <w:rsid w:val="00962258"/>
    <w:rsid w:val="009678B7"/>
    <w:rsid w:val="00974FD8"/>
    <w:rsid w:val="00981BE5"/>
    <w:rsid w:val="009833E1"/>
    <w:rsid w:val="00992D9C"/>
    <w:rsid w:val="009945D6"/>
    <w:rsid w:val="00996CB8"/>
    <w:rsid w:val="009A0078"/>
    <w:rsid w:val="009A396A"/>
    <w:rsid w:val="009A47BA"/>
    <w:rsid w:val="009B14A9"/>
    <w:rsid w:val="009B2E97"/>
    <w:rsid w:val="009C28E1"/>
    <w:rsid w:val="009C651E"/>
    <w:rsid w:val="009D3556"/>
    <w:rsid w:val="009E07F4"/>
    <w:rsid w:val="009F392E"/>
    <w:rsid w:val="00A026FA"/>
    <w:rsid w:val="00A02EE7"/>
    <w:rsid w:val="00A0719E"/>
    <w:rsid w:val="00A07644"/>
    <w:rsid w:val="00A27764"/>
    <w:rsid w:val="00A318B6"/>
    <w:rsid w:val="00A51009"/>
    <w:rsid w:val="00A52B36"/>
    <w:rsid w:val="00A6177B"/>
    <w:rsid w:val="00A63FD5"/>
    <w:rsid w:val="00A66136"/>
    <w:rsid w:val="00A6738F"/>
    <w:rsid w:val="00AA4CBB"/>
    <w:rsid w:val="00AA65FA"/>
    <w:rsid w:val="00AA6E01"/>
    <w:rsid w:val="00AA7351"/>
    <w:rsid w:val="00AB06BE"/>
    <w:rsid w:val="00AB241E"/>
    <w:rsid w:val="00AB53C9"/>
    <w:rsid w:val="00AB6759"/>
    <w:rsid w:val="00AD056F"/>
    <w:rsid w:val="00AD6731"/>
    <w:rsid w:val="00AE487F"/>
    <w:rsid w:val="00AE74AE"/>
    <w:rsid w:val="00B15D0D"/>
    <w:rsid w:val="00B34A8A"/>
    <w:rsid w:val="00B354A6"/>
    <w:rsid w:val="00B54C16"/>
    <w:rsid w:val="00B66E16"/>
    <w:rsid w:val="00B74526"/>
    <w:rsid w:val="00B75DAD"/>
    <w:rsid w:val="00B75EE1"/>
    <w:rsid w:val="00B77481"/>
    <w:rsid w:val="00B8518B"/>
    <w:rsid w:val="00BB184D"/>
    <w:rsid w:val="00BB202D"/>
    <w:rsid w:val="00BC3B69"/>
    <w:rsid w:val="00BD7E91"/>
    <w:rsid w:val="00BF5E64"/>
    <w:rsid w:val="00C02D0A"/>
    <w:rsid w:val="00C03A6E"/>
    <w:rsid w:val="00C25494"/>
    <w:rsid w:val="00C44F6A"/>
    <w:rsid w:val="00C47AE3"/>
    <w:rsid w:val="00C50A9C"/>
    <w:rsid w:val="00C61E20"/>
    <w:rsid w:val="00C916C5"/>
    <w:rsid w:val="00CD1FC4"/>
    <w:rsid w:val="00CD38CF"/>
    <w:rsid w:val="00CD76B8"/>
    <w:rsid w:val="00CE287A"/>
    <w:rsid w:val="00CF484D"/>
    <w:rsid w:val="00D07EFE"/>
    <w:rsid w:val="00D101A7"/>
    <w:rsid w:val="00D137CE"/>
    <w:rsid w:val="00D21061"/>
    <w:rsid w:val="00D24836"/>
    <w:rsid w:val="00D4108E"/>
    <w:rsid w:val="00D45DE0"/>
    <w:rsid w:val="00D6163D"/>
    <w:rsid w:val="00D61CD5"/>
    <w:rsid w:val="00D831A3"/>
    <w:rsid w:val="00D85C5B"/>
    <w:rsid w:val="00DB295F"/>
    <w:rsid w:val="00DC75F3"/>
    <w:rsid w:val="00DD23FB"/>
    <w:rsid w:val="00DD46F3"/>
    <w:rsid w:val="00DD6C2D"/>
    <w:rsid w:val="00DE1EBF"/>
    <w:rsid w:val="00DE56F2"/>
    <w:rsid w:val="00DE6A6E"/>
    <w:rsid w:val="00DF116D"/>
    <w:rsid w:val="00DF12E7"/>
    <w:rsid w:val="00DF18EB"/>
    <w:rsid w:val="00E174B0"/>
    <w:rsid w:val="00E2730E"/>
    <w:rsid w:val="00E3484D"/>
    <w:rsid w:val="00E64568"/>
    <w:rsid w:val="00E718BC"/>
    <w:rsid w:val="00E73DA0"/>
    <w:rsid w:val="00E85E32"/>
    <w:rsid w:val="00EB104F"/>
    <w:rsid w:val="00EB7F0A"/>
    <w:rsid w:val="00EC4A73"/>
    <w:rsid w:val="00ED14BD"/>
    <w:rsid w:val="00ED77D3"/>
    <w:rsid w:val="00EF1804"/>
    <w:rsid w:val="00EF26BD"/>
    <w:rsid w:val="00F0533E"/>
    <w:rsid w:val="00F076A0"/>
    <w:rsid w:val="00F1048D"/>
    <w:rsid w:val="00F12DEC"/>
    <w:rsid w:val="00F1715C"/>
    <w:rsid w:val="00F310F8"/>
    <w:rsid w:val="00F3415C"/>
    <w:rsid w:val="00F35939"/>
    <w:rsid w:val="00F45607"/>
    <w:rsid w:val="00F659EB"/>
    <w:rsid w:val="00F65C01"/>
    <w:rsid w:val="00F81B99"/>
    <w:rsid w:val="00F86BA6"/>
    <w:rsid w:val="00F94ADB"/>
    <w:rsid w:val="00F969C4"/>
    <w:rsid w:val="00FA088B"/>
    <w:rsid w:val="00FB0A29"/>
    <w:rsid w:val="00FC6389"/>
    <w:rsid w:val="00FE7DC0"/>
    <w:rsid w:val="00FF4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ormln"/>
    <w:next w:val="Normln"/>
    <w:link w:val="Nadpis1Char"/>
    <w:uiPriority w:val="9"/>
    <w:qFormat/>
    <w:rsid w:val="00950C1F"/>
    <w:pPr>
      <w:numPr>
        <w:numId w:val="5"/>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5"/>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extbezodsazen">
    <w:name w:val="_Text_bez_odsazení"/>
    <w:basedOn w:val="Normln"/>
    <w:link w:val="TextbezodsazenChar"/>
    <w:qFormat/>
    <w:rsid w:val="00682946"/>
    <w:pPr>
      <w:spacing w:after="120"/>
      <w:jc w:val="both"/>
    </w:pPr>
  </w:style>
  <w:style w:type="character" w:customStyle="1" w:styleId="TextbezodsazenChar">
    <w:name w:val="_Text_bez_odsazení Char"/>
    <w:basedOn w:val="Standardnpsmoodstavce"/>
    <w:link w:val="Textbezodsazen"/>
    <w:rsid w:val="00682946"/>
  </w:style>
  <w:style w:type="paragraph" w:customStyle="1" w:styleId="BodyText31">
    <w:name w:val="Body Text 31"/>
    <w:basedOn w:val="Normln"/>
    <w:rsid w:val="007F133A"/>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ext1-2">
    <w:name w:val="_Text_1-2"/>
    <w:basedOn w:val="Text1-1"/>
    <w:qFormat/>
    <w:rsid w:val="00974FD8"/>
    <w:pPr>
      <w:numPr>
        <w:ilvl w:val="2"/>
      </w:numPr>
      <w:tabs>
        <w:tab w:val="clear" w:pos="1474"/>
      </w:tabs>
      <w:ind w:left="720" w:hanging="720"/>
    </w:pPr>
  </w:style>
  <w:style w:type="paragraph" w:customStyle="1" w:styleId="Text1-1">
    <w:name w:val="_Text_1-1"/>
    <w:basedOn w:val="Normln"/>
    <w:link w:val="Text1-1Char"/>
    <w:rsid w:val="00974FD8"/>
    <w:pPr>
      <w:numPr>
        <w:ilvl w:val="1"/>
        <w:numId w:val="8"/>
      </w:numPr>
      <w:spacing w:after="120"/>
      <w:jc w:val="both"/>
    </w:pPr>
  </w:style>
  <w:style w:type="paragraph" w:customStyle="1" w:styleId="Nadpis1-1">
    <w:name w:val="_Nadpis_1-1"/>
    <w:basedOn w:val="Odstavecseseznamem"/>
    <w:next w:val="Normln"/>
    <w:qFormat/>
    <w:rsid w:val="00974FD8"/>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74FD8"/>
  </w:style>
  <w:style w:type="paragraph" w:customStyle="1" w:styleId="RLTextlnkuslovan">
    <w:name w:val="RL Text článku číslovaný"/>
    <w:basedOn w:val="Normln"/>
    <w:rsid w:val="00974FD8"/>
    <w:pPr>
      <w:numPr>
        <w:ilvl w:val="1"/>
        <w:numId w:val="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74FD8"/>
    <w:pPr>
      <w:keepNext/>
      <w:numPr>
        <w:numId w:val="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974FD8"/>
  </w:style>
  <w:style w:type="paragraph" w:customStyle="1" w:styleId="Pododstavecsmlouvy">
    <w:name w:val="Pododstavec smlouvy"/>
    <w:basedOn w:val="RLTextlnkuslovan"/>
    <w:qFormat/>
    <w:rsid w:val="00974FD8"/>
    <w:pPr>
      <w:numPr>
        <w:ilvl w:val="2"/>
      </w:numPr>
    </w:pPr>
    <w:rPr>
      <w:lang w:eastAsia="en-US"/>
    </w:rPr>
  </w:style>
  <w:style w:type="character" w:customStyle="1" w:styleId="OdstavecsmlouvyChar">
    <w:name w:val="Odstavec smlouvy Char"/>
    <w:basedOn w:val="Standardnpsmoodstavce"/>
    <w:link w:val="Odstavecsmlouvy"/>
    <w:rsid w:val="00974FD8"/>
    <w:rPr>
      <w:rFonts w:ascii="Calibri" w:eastAsia="Times New Roman" w:hAnsi="Calibri" w:cs="Calibri"/>
      <w:sz w:val="22"/>
      <w:szCs w:val="22"/>
      <w:lang w:eastAsia="cs-CZ"/>
    </w:rPr>
  </w:style>
  <w:style w:type="character" w:styleId="Nevyeenzmnka">
    <w:name w:val="Unresolved Mention"/>
    <w:basedOn w:val="Standardnpsmoodstavce"/>
    <w:uiPriority w:val="99"/>
    <w:semiHidden/>
    <w:unhideWhenUsed/>
    <w:rsid w:val="00A318B6"/>
    <w:rPr>
      <w:color w:val="605E5C"/>
      <w:shd w:val="clear" w:color="auto" w:fill="E1DFDD"/>
    </w:rPr>
  </w:style>
  <w:style w:type="character" w:customStyle="1" w:styleId="normaltextrun">
    <w:name w:val="normaltextrun"/>
    <w:basedOn w:val="Standardnpsmoodstavce"/>
    <w:rsid w:val="00300080"/>
  </w:style>
  <w:style w:type="paragraph" w:customStyle="1" w:styleId="SODslseznam-2a">
    <w:name w:val="_SOD_čísl_seznam-2_a)"/>
    <w:basedOn w:val="Odstavecseseznamem"/>
    <w:qFormat/>
    <w:rsid w:val="00300080"/>
    <w:pPr>
      <w:numPr>
        <w:numId w:val="10"/>
      </w:numPr>
      <w:tabs>
        <w:tab w:val="num" w:pos="360"/>
      </w:tabs>
      <w:spacing w:before="60" w:after="120" w:line="276" w:lineRule="auto"/>
      <w:ind w:left="1559" w:hanging="425"/>
      <w:contextualSpacing w:val="0"/>
      <w:jc w:val="both"/>
    </w:pPr>
    <w:rPr>
      <w:rFonts w:ascii="Verdana" w:hAnsi="Verdana"/>
      <w:szCs w:val="20"/>
    </w:rPr>
  </w:style>
  <w:style w:type="character" w:customStyle="1" w:styleId="Kurzvatun">
    <w:name w:val="Kurzíva tučně"/>
    <w:basedOn w:val="Standardnpsmoodstavce"/>
    <w:uiPriority w:val="1"/>
    <w:qFormat/>
    <w:rsid w:val="00721C4A"/>
    <w:rPr>
      <w:rFonts w:asciiTheme="minorHAnsi" w:eastAsia="Times New Roman" w:hAnsiTheme="minorHAnsi" w:cs="Times New Roman"/>
      <w:b/>
      <w:i/>
      <w:sz w:val="18"/>
      <w:lang w:eastAsia="cs-CZ"/>
    </w:rPr>
  </w:style>
  <w:style w:type="paragraph" w:customStyle="1" w:styleId="odstaveca">
    <w:name w:val="odstavec a."/>
    <w:basedOn w:val="Normln"/>
    <w:link w:val="odstavecaChar"/>
    <w:qFormat/>
    <w:rsid w:val="00721C4A"/>
    <w:pPr>
      <w:widowControl w:val="0"/>
      <w:spacing w:before="120" w:after="0"/>
      <w:ind w:left="1247" w:hanging="567"/>
      <w:jc w:val="both"/>
    </w:pPr>
    <w:rPr>
      <w:lang w:eastAsia="cs-CZ"/>
    </w:rPr>
  </w:style>
  <w:style w:type="character" w:customStyle="1" w:styleId="odstavecaChar">
    <w:name w:val="odstavec a. Char"/>
    <w:basedOn w:val="Standardnpsmoodstavce"/>
    <w:link w:val="odstaveca"/>
    <w:rsid w:val="00721C4A"/>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ermakT@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49A93B-0CED-4ACD-807A-562C990AF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7</Pages>
  <Words>2879</Words>
  <Characters>16989</Characters>
  <Application>Microsoft Office Word</Application>
  <DocSecurity>0</DocSecurity>
  <Lines>141</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Kaplanová Ivana</cp:lastModifiedBy>
  <cp:revision>49</cp:revision>
  <cp:lastPrinted>2017-11-28T17:18:00Z</cp:lastPrinted>
  <dcterms:created xsi:type="dcterms:W3CDTF">2024-08-06T05:59:00Z</dcterms:created>
  <dcterms:modified xsi:type="dcterms:W3CDTF">2024-08-14T11:37:00Z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